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X="-176" w:tblpY="1"/>
        <w:tblOverlap w:val="never"/>
        <w:tblW w:w="14992" w:type="dxa"/>
        <w:tblLayout w:type="fixed"/>
        <w:tblLook w:val="04A0" w:firstRow="1" w:lastRow="0" w:firstColumn="1" w:lastColumn="0" w:noHBand="0" w:noVBand="1"/>
      </w:tblPr>
      <w:tblGrid>
        <w:gridCol w:w="5637"/>
        <w:gridCol w:w="2951"/>
        <w:gridCol w:w="6404"/>
      </w:tblGrid>
      <w:tr w:rsidR="00C64C1E" w:rsidRPr="00C64C1E" w:rsidTr="00AA5334">
        <w:trPr>
          <w:trHeight w:val="565"/>
        </w:trPr>
        <w:tc>
          <w:tcPr>
            <w:tcW w:w="14992" w:type="dxa"/>
            <w:gridSpan w:val="3"/>
            <w:shd w:val="clear" w:color="auto" w:fill="66CCFF"/>
          </w:tcPr>
          <w:p w:rsidR="00C64C1E" w:rsidRPr="00C64C1E" w:rsidRDefault="00DD0121" w:rsidP="006543E0">
            <w:pPr>
              <w:rPr>
                <w:sz w:val="40"/>
              </w:rPr>
            </w:pPr>
            <w:r>
              <w:rPr>
                <w:i/>
                <w:sz w:val="40"/>
              </w:rPr>
              <w:t xml:space="preserve">                                     Science</w:t>
            </w:r>
            <w:r>
              <w:rPr>
                <w:sz w:val="40"/>
              </w:rPr>
              <w:t xml:space="preserve">       </w:t>
            </w:r>
            <w:r w:rsidR="006C7FB4">
              <w:rPr>
                <w:sz w:val="40"/>
              </w:rPr>
              <w:t xml:space="preserve">     </w:t>
            </w:r>
            <w:r>
              <w:rPr>
                <w:sz w:val="40"/>
              </w:rPr>
              <w:t xml:space="preserve">   </w:t>
            </w:r>
            <w:r w:rsidR="006C7FB4">
              <w:rPr>
                <w:sz w:val="40"/>
              </w:rPr>
              <w:t xml:space="preserve"> </w:t>
            </w:r>
            <w:r w:rsidR="00C64C1E">
              <w:rPr>
                <w:sz w:val="40"/>
              </w:rPr>
              <w:t xml:space="preserve">     </w:t>
            </w:r>
            <w:r w:rsidR="00C64C1E" w:rsidRPr="00C64C1E">
              <w:rPr>
                <w:sz w:val="40"/>
              </w:rPr>
              <w:t>FLE</w:t>
            </w:r>
            <w:r w:rsidR="00C64C1E">
              <w:rPr>
                <w:sz w:val="40"/>
              </w:rPr>
              <w:t xml:space="preserve"> Y</w:t>
            </w:r>
            <w:r w:rsidR="00C72D74">
              <w:rPr>
                <w:sz w:val="40"/>
              </w:rPr>
              <w:t>3/4</w:t>
            </w:r>
            <w:r w:rsidR="00684D66">
              <w:rPr>
                <w:sz w:val="40"/>
              </w:rPr>
              <w:t xml:space="preserve">       </w:t>
            </w:r>
            <w:r>
              <w:rPr>
                <w:sz w:val="40"/>
              </w:rPr>
              <w:t xml:space="preserve"> </w:t>
            </w:r>
            <w:r w:rsidR="00684D66">
              <w:rPr>
                <w:sz w:val="40"/>
              </w:rPr>
              <w:t xml:space="preserve">            </w:t>
            </w:r>
            <w:r w:rsidR="006543E0">
              <w:rPr>
                <w:sz w:val="40"/>
              </w:rPr>
              <w:t>Sound</w:t>
            </w:r>
          </w:p>
        </w:tc>
      </w:tr>
      <w:tr w:rsidR="00C64C1E" w:rsidRPr="00C64C1E" w:rsidTr="00CC4DFA">
        <w:trPr>
          <w:trHeight w:val="1962"/>
        </w:trPr>
        <w:tc>
          <w:tcPr>
            <w:tcW w:w="14992" w:type="dxa"/>
            <w:gridSpan w:val="3"/>
            <w:shd w:val="clear" w:color="auto" w:fill="auto"/>
          </w:tcPr>
          <w:p w:rsidR="00C64C1E" w:rsidRDefault="00ED69F3" w:rsidP="00234DAF">
            <w:pPr>
              <w:tabs>
                <w:tab w:val="left" w:pos="8703"/>
              </w:tabs>
              <w:rPr>
                <w:sz w:val="40"/>
              </w:rPr>
            </w:pPr>
            <w:r>
              <w:rPr>
                <w:noProof/>
                <w:lang w:val="en-GB" w:eastAsia="en-GB"/>
              </w:rPr>
              <w:drawing>
                <wp:anchor distT="0" distB="0" distL="114300" distR="114300" simplePos="0" relativeHeight="251671552" behindDoc="0" locked="0" layoutInCell="1" allowOverlap="1" wp14:anchorId="770D1B25" wp14:editId="4CD76429">
                  <wp:simplePos x="0" y="0"/>
                  <wp:positionH relativeFrom="column">
                    <wp:posOffset>6127557</wp:posOffset>
                  </wp:positionH>
                  <wp:positionV relativeFrom="paragraph">
                    <wp:posOffset>72996</wp:posOffset>
                  </wp:positionV>
                  <wp:extent cx="1936585" cy="1089329"/>
                  <wp:effectExtent l="0" t="0" r="6985" b="0"/>
                  <wp:wrapNone/>
                  <wp:docPr id="6" name="Picture 6" descr="Can you soundproof a server rack? - Rack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n you soundproof a server rack? - RackSolutio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3887" cy="109343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9504" behindDoc="0" locked="0" layoutInCell="1" allowOverlap="1" wp14:anchorId="27068A7D" wp14:editId="40FBA9B0">
                  <wp:simplePos x="0" y="0"/>
                  <wp:positionH relativeFrom="column">
                    <wp:posOffset>1009650</wp:posOffset>
                  </wp:positionH>
                  <wp:positionV relativeFrom="paragraph">
                    <wp:posOffset>71755</wp:posOffset>
                  </wp:positionV>
                  <wp:extent cx="1828800" cy="1027430"/>
                  <wp:effectExtent l="0" t="0" r="0" b="1270"/>
                  <wp:wrapNone/>
                  <wp:docPr id="4" name="Picture 4" descr="X-rays reveal the inner workings of quantum sound-wave technology |  University of Chicago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rays reveal the inner workings of quantum sound-wave technology |  University of Chicago New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027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9F3">
              <w:rPr>
                <w:sz w:val="40"/>
              </w:rPr>
              <w:drawing>
                <wp:anchor distT="0" distB="0" distL="114300" distR="114300" simplePos="0" relativeHeight="251670528" behindDoc="0" locked="0" layoutInCell="1" allowOverlap="1" wp14:anchorId="11A99B55" wp14:editId="32B8CFEA">
                  <wp:simplePos x="0" y="0"/>
                  <wp:positionH relativeFrom="column">
                    <wp:posOffset>3471683</wp:posOffset>
                  </wp:positionH>
                  <wp:positionV relativeFrom="paragraph">
                    <wp:posOffset>72390</wp:posOffset>
                  </wp:positionV>
                  <wp:extent cx="1869703" cy="108932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9703" cy="1089329"/>
                          </a:xfrm>
                          <a:prstGeom prst="rect">
                            <a:avLst/>
                          </a:prstGeom>
                        </pic:spPr>
                      </pic:pic>
                    </a:graphicData>
                  </a:graphic>
                  <wp14:sizeRelH relativeFrom="page">
                    <wp14:pctWidth>0</wp14:pctWidth>
                  </wp14:sizeRelH>
                  <wp14:sizeRelV relativeFrom="page">
                    <wp14:pctHeight>0</wp14:pctHeight>
                  </wp14:sizeRelV>
                </wp:anchor>
              </w:drawing>
            </w:r>
            <w:r w:rsidR="00132C51">
              <w:rPr>
                <w:sz w:val="40"/>
              </w:rPr>
              <w:tab/>
            </w:r>
          </w:p>
          <w:p w:rsidR="00C64C1E" w:rsidRPr="00C64C1E" w:rsidRDefault="00EB34A2" w:rsidP="00ED69F3">
            <w:pPr>
              <w:tabs>
                <w:tab w:val="left" w:pos="1828"/>
                <w:tab w:val="left" w:pos="3932"/>
                <w:tab w:val="left" w:pos="5334"/>
                <w:tab w:val="left" w:pos="8264"/>
                <w:tab w:val="left" w:pos="9767"/>
              </w:tabs>
              <w:rPr>
                <w:sz w:val="40"/>
              </w:rPr>
            </w:pPr>
            <w:r>
              <w:rPr>
                <w:sz w:val="40"/>
              </w:rPr>
              <w:tab/>
            </w:r>
            <w:r w:rsidR="00ED69F3">
              <w:rPr>
                <w:noProof/>
                <w:lang w:val="en-GB" w:eastAsia="en-GB"/>
              </w:rPr>
              <w:t xml:space="preserve"> </w:t>
            </w:r>
            <w:r w:rsidR="00ED69F3">
              <w:rPr>
                <w:sz w:val="40"/>
              </w:rPr>
              <w:tab/>
            </w:r>
            <w:r w:rsidR="00DD3311">
              <w:rPr>
                <w:sz w:val="40"/>
              </w:rPr>
              <w:tab/>
            </w:r>
            <w:r>
              <w:rPr>
                <w:noProof/>
                <w:lang w:val="en-GB" w:eastAsia="en-GB"/>
              </w:rPr>
              <w:t xml:space="preserve">  </w:t>
            </w:r>
            <w:r w:rsidR="007102EC">
              <w:rPr>
                <w:noProof/>
                <w:lang w:val="en-GB" w:eastAsia="en-GB"/>
              </w:rPr>
              <w:tab/>
            </w:r>
            <w:r w:rsidR="00884066">
              <w:t xml:space="preserve"> </w:t>
            </w:r>
            <w:r w:rsidR="00ED69F3">
              <w:tab/>
              <w:t xml:space="preserve"> </w:t>
            </w:r>
          </w:p>
        </w:tc>
      </w:tr>
      <w:tr w:rsidR="00305761" w:rsidRPr="00C64C1E" w:rsidTr="00CC4DFA">
        <w:trPr>
          <w:trHeight w:val="8642"/>
        </w:trPr>
        <w:tc>
          <w:tcPr>
            <w:tcW w:w="5637" w:type="dxa"/>
            <w:shd w:val="clear" w:color="auto" w:fill="EAF1DD" w:themeFill="accent3" w:themeFillTint="33"/>
          </w:tcPr>
          <w:tbl>
            <w:tblPr>
              <w:tblStyle w:val="TableGrid"/>
              <w:tblpPr w:leftFromText="180" w:rightFromText="180" w:vertAnchor="text" w:horzAnchor="margin" w:tblpY="6367"/>
              <w:tblOverlap w:val="never"/>
              <w:tblW w:w="5382" w:type="dxa"/>
              <w:shd w:val="clear" w:color="auto" w:fill="FDE9D9" w:themeFill="accent6" w:themeFillTint="33"/>
              <w:tblLayout w:type="fixed"/>
              <w:tblLook w:val="04A0" w:firstRow="1" w:lastRow="0" w:firstColumn="1" w:lastColumn="0" w:noHBand="0" w:noVBand="1"/>
            </w:tblPr>
            <w:tblGrid>
              <w:gridCol w:w="5382"/>
            </w:tblGrid>
            <w:tr w:rsidR="00EB34A2" w:rsidTr="00ED69F3">
              <w:trPr>
                <w:trHeight w:val="468"/>
              </w:trPr>
              <w:tc>
                <w:tcPr>
                  <w:tcW w:w="5382" w:type="dxa"/>
                  <w:shd w:val="clear" w:color="auto" w:fill="FDE9D9" w:themeFill="accent6" w:themeFillTint="33"/>
                </w:tcPr>
                <w:p w:rsidR="00EB34A2" w:rsidRPr="00A840AD" w:rsidRDefault="00EB34A2" w:rsidP="005A3542">
                  <w:pPr>
                    <w:jc w:val="center"/>
                    <w:rPr>
                      <w:rFonts w:ascii="Arial" w:hAnsi="Arial" w:cs="Arial"/>
                      <w:b/>
                      <w:sz w:val="36"/>
                      <w:szCs w:val="36"/>
                    </w:rPr>
                  </w:pPr>
                  <w:r w:rsidRPr="00A840AD">
                    <w:rPr>
                      <w:rFonts w:ascii="Arial" w:hAnsi="Arial" w:cs="Arial"/>
                      <w:b/>
                      <w:color w:val="984806" w:themeColor="accent6" w:themeShade="80"/>
                      <w:sz w:val="36"/>
                      <w:szCs w:val="36"/>
                    </w:rPr>
                    <w:t>Skills</w:t>
                  </w:r>
                </w:p>
              </w:tc>
            </w:tr>
            <w:tr w:rsidR="00EB34A2" w:rsidTr="00ED69F3">
              <w:trPr>
                <w:trHeight w:val="299"/>
              </w:trPr>
              <w:tc>
                <w:tcPr>
                  <w:tcW w:w="5382" w:type="dxa"/>
                  <w:shd w:val="clear" w:color="auto" w:fill="FDE9D9" w:themeFill="accent6" w:themeFillTint="33"/>
                </w:tcPr>
                <w:p w:rsidR="00EB34A2" w:rsidRPr="00CC4DFA" w:rsidRDefault="000A47C6" w:rsidP="005A3542">
                  <w:pPr>
                    <w:rPr>
                      <w:rFonts w:ascii="Arial" w:hAnsi="Arial" w:cs="Arial"/>
                      <w:b/>
                      <w:sz w:val="18"/>
                    </w:rPr>
                  </w:pPr>
                  <w:r>
                    <w:rPr>
                      <w:rFonts w:ascii="Arial" w:hAnsi="Arial" w:cs="Arial"/>
                      <w:sz w:val="18"/>
                    </w:rPr>
                    <w:t xml:space="preserve">I can record findings using scientific language. </w:t>
                  </w:r>
                </w:p>
              </w:tc>
            </w:tr>
            <w:tr w:rsidR="00EB34A2" w:rsidTr="00ED69F3">
              <w:trPr>
                <w:trHeight w:val="299"/>
              </w:trPr>
              <w:tc>
                <w:tcPr>
                  <w:tcW w:w="5382" w:type="dxa"/>
                  <w:shd w:val="clear" w:color="auto" w:fill="FDE9D9" w:themeFill="accent6" w:themeFillTint="33"/>
                </w:tcPr>
                <w:p w:rsidR="00EB34A2" w:rsidRPr="00CC4DFA" w:rsidRDefault="000A47C6" w:rsidP="000A47C6">
                  <w:pPr>
                    <w:rPr>
                      <w:rFonts w:ascii="Arial" w:hAnsi="Arial" w:cs="Arial"/>
                      <w:sz w:val="18"/>
                      <w:szCs w:val="18"/>
                    </w:rPr>
                  </w:pPr>
                  <w:r>
                    <w:rPr>
                      <w:rFonts w:ascii="Arial" w:hAnsi="Arial" w:cs="Arial"/>
                      <w:sz w:val="18"/>
                    </w:rPr>
                    <w:t>I can make and record observation.</w:t>
                  </w:r>
                </w:p>
              </w:tc>
            </w:tr>
            <w:tr w:rsidR="00EB34A2" w:rsidTr="00ED69F3">
              <w:trPr>
                <w:trHeight w:val="299"/>
              </w:trPr>
              <w:tc>
                <w:tcPr>
                  <w:tcW w:w="5382" w:type="dxa"/>
                  <w:shd w:val="clear" w:color="auto" w:fill="FDE9D9" w:themeFill="accent6" w:themeFillTint="33"/>
                </w:tcPr>
                <w:p w:rsidR="00EB34A2" w:rsidRPr="00CC4DFA" w:rsidRDefault="000A47C6" w:rsidP="005A3542">
                  <w:pPr>
                    <w:rPr>
                      <w:rFonts w:ascii="Arial" w:hAnsi="Arial" w:cs="Arial"/>
                      <w:b/>
                      <w:sz w:val="18"/>
                    </w:rPr>
                  </w:pPr>
                  <w:r>
                    <w:rPr>
                      <w:rFonts w:ascii="Arial" w:hAnsi="Arial" w:cs="Arial"/>
                      <w:sz w:val="18"/>
                    </w:rPr>
                    <w:t>I can make careful observations and comparisons.</w:t>
                  </w:r>
                </w:p>
              </w:tc>
            </w:tr>
            <w:tr w:rsidR="00EB34A2" w:rsidTr="00ED69F3">
              <w:trPr>
                <w:trHeight w:val="299"/>
              </w:trPr>
              <w:tc>
                <w:tcPr>
                  <w:tcW w:w="5382" w:type="dxa"/>
                  <w:shd w:val="clear" w:color="auto" w:fill="FDE9D9" w:themeFill="accent6" w:themeFillTint="33"/>
                </w:tcPr>
                <w:p w:rsidR="00EB34A2" w:rsidRPr="00CC4DFA" w:rsidRDefault="00CC4DFA" w:rsidP="000A47C6">
                  <w:pPr>
                    <w:rPr>
                      <w:rFonts w:ascii="Arial" w:hAnsi="Arial" w:cs="Arial"/>
                      <w:b/>
                      <w:sz w:val="18"/>
                    </w:rPr>
                  </w:pPr>
                  <w:r w:rsidRPr="00CC4DFA">
                    <w:rPr>
                      <w:rFonts w:ascii="Arial" w:hAnsi="Arial" w:cs="Arial"/>
                      <w:sz w:val="18"/>
                    </w:rPr>
                    <w:t xml:space="preserve">I </w:t>
                  </w:r>
                  <w:r w:rsidR="00254BA3">
                    <w:rPr>
                      <w:rFonts w:ascii="Arial" w:hAnsi="Arial" w:cs="Arial"/>
                      <w:sz w:val="18"/>
                    </w:rPr>
                    <w:t>can ask relevant questions.</w:t>
                  </w:r>
                </w:p>
              </w:tc>
            </w:tr>
          </w:tbl>
          <w:tbl>
            <w:tblPr>
              <w:tblpPr w:leftFromText="180" w:rightFromText="180" w:vertAnchor="page" w:horzAnchor="margin" w:tblpY="1"/>
              <w:tblOverlap w:val="never"/>
              <w:tblW w:w="5377" w:type="dxa"/>
              <w:tblLayout w:type="fixed"/>
              <w:tblCellMar>
                <w:left w:w="0" w:type="dxa"/>
                <w:right w:w="0" w:type="dxa"/>
              </w:tblCellMar>
              <w:tblLook w:val="0420" w:firstRow="1" w:lastRow="0" w:firstColumn="0" w:lastColumn="0" w:noHBand="0" w:noVBand="1"/>
            </w:tblPr>
            <w:tblGrid>
              <w:gridCol w:w="5377"/>
            </w:tblGrid>
            <w:tr w:rsidR="00ED69F3" w:rsidRPr="00684D66" w:rsidTr="00ED69F3">
              <w:trPr>
                <w:trHeight w:val="377"/>
              </w:trPr>
              <w:tc>
                <w:tcPr>
                  <w:tcW w:w="5377" w:type="dxa"/>
                  <w:tcBorders>
                    <w:top w:val="single" w:sz="8" w:space="0" w:color="000000"/>
                    <w:left w:val="single" w:sz="8" w:space="0" w:color="000000"/>
                    <w:bottom w:val="single" w:sz="4" w:space="0" w:color="auto"/>
                    <w:right w:val="single" w:sz="8" w:space="0" w:color="000000"/>
                  </w:tcBorders>
                  <w:shd w:val="clear" w:color="auto" w:fill="EDC2B1"/>
                  <w:tcMar>
                    <w:top w:w="72" w:type="dxa"/>
                    <w:left w:w="144" w:type="dxa"/>
                    <w:bottom w:w="72" w:type="dxa"/>
                    <w:right w:w="144" w:type="dxa"/>
                  </w:tcMar>
                  <w:vAlign w:val="center"/>
                  <w:hideMark/>
                </w:tcPr>
                <w:p w:rsidR="00ED69F3" w:rsidRPr="00A840AD" w:rsidRDefault="00ED69F3" w:rsidP="00ED69F3">
                  <w:pPr>
                    <w:spacing w:after="0" w:line="240" w:lineRule="auto"/>
                    <w:jc w:val="center"/>
                    <w:rPr>
                      <w:rFonts w:ascii="Arial" w:eastAsia="Times New Roman" w:hAnsi="Arial" w:cs="Arial"/>
                      <w:sz w:val="36"/>
                      <w:szCs w:val="36"/>
                      <w:lang w:val="en-GB" w:eastAsia="en-GB"/>
                    </w:rPr>
                  </w:pPr>
                  <w:r w:rsidRPr="00A840AD">
                    <w:rPr>
                      <w:rFonts w:ascii="Arial" w:eastAsia="Times New Roman" w:hAnsi="Arial" w:cs="Arial"/>
                      <w:b/>
                      <w:bCs/>
                      <w:color w:val="A14824"/>
                      <w:kern w:val="24"/>
                      <w:sz w:val="30"/>
                      <w:szCs w:val="30"/>
                      <w:lang w:val="en-GB" w:eastAsia="en-GB"/>
                    </w:rPr>
                    <w:t>Forever Facts</w:t>
                  </w:r>
                </w:p>
              </w:tc>
            </w:tr>
            <w:tr w:rsidR="00ED69F3" w:rsidRPr="00684D66" w:rsidTr="00ED69F3">
              <w:trPr>
                <w:trHeight w:val="20"/>
              </w:trPr>
              <w:tc>
                <w:tcPr>
                  <w:tcW w:w="5377" w:type="dxa"/>
                  <w:tcBorders>
                    <w:top w:val="single" w:sz="4" w:space="0" w:color="auto"/>
                    <w:left w:val="single" w:sz="4" w:space="0" w:color="auto"/>
                    <w:bottom w:val="single" w:sz="4" w:space="0" w:color="auto"/>
                    <w:right w:val="single" w:sz="4" w:space="0" w:color="auto"/>
                  </w:tcBorders>
                  <w:shd w:val="clear" w:color="auto" w:fill="EDC2B1"/>
                  <w:tcMar>
                    <w:top w:w="72" w:type="dxa"/>
                    <w:left w:w="144" w:type="dxa"/>
                    <w:bottom w:w="72" w:type="dxa"/>
                    <w:right w:w="144" w:type="dxa"/>
                  </w:tcMar>
                  <w:vAlign w:val="center"/>
                </w:tcPr>
                <w:p w:rsidR="00ED69F3" w:rsidRPr="00ED69F3" w:rsidRDefault="00ED69F3" w:rsidP="00ED69F3">
                  <w:pPr>
                    <w:spacing w:after="0" w:line="240" w:lineRule="auto"/>
                    <w:contextualSpacing/>
                    <w:rPr>
                      <w:rFonts w:ascii="Arial" w:eastAsia="Times New Roman" w:hAnsi="Arial" w:cs="Arial"/>
                      <w:sz w:val="20"/>
                      <w:szCs w:val="18"/>
                      <w:lang w:val="en-GB" w:eastAsia="en-GB"/>
                    </w:rPr>
                  </w:pPr>
                  <w:r w:rsidRPr="00ED69F3">
                    <w:rPr>
                      <w:sz w:val="20"/>
                      <w:szCs w:val="18"/>
                    </w:rPr>
                    <w:t>The size of the vibration is called th</w:t>
                  </w:r>
                  <w:r w:rsidR="00254BA3">
                    <w:rPr>
                      <w:sz w:val="20"/>
                      <w:szCs w:val="18"/>
                    </w:rPr>
                    <w:t>e amplitude</w:t>
                  </w:r>
                  <w:bookmarkStart w:id="0" w:name="_GoBack"/>
                  <w:bookmarkEnd w:id="0"/>
                  <w:r w:rsidRPr="00ED69F3">
                    <w:rPr>
                      <w:sz w:val="20"/>
                      <w:szCs w:val="18"/>
                    </w:rPr>
                    <w:t xml:space="preserve">. Louder sounds have </w:t>
                  </w:r>
                  <w:proofErr w:type="gramStart"/>
                  <w:r w:rsidRPr="00ED69F3">
                    <w:rPr>
                      <w:sz w:val="20"/>
                      <w:szCs w:val="18"/>
                    </w:rPr>
                    <w:t>a larger</w:t>
                  </w:r>
                  <w:proofErr w:type="gramEnd"/>
                  <w:r w:rsidRPr="00ED69F3">
                    <w:rPr>
                      <w:sz w:val="20"/>
                      <w:szCs w:val="18"/>
                    </w:rPr>
                    <w:t xml:space="preserve"> amplitude, and quieter sounds have a smaller amplitude</w:t>
                  </w:r>
                  <w:r>
                    <w:rPr>
                      <w:sz w:val="20"/>
                      <w:szCs w:val="18"/>
                    </w:rPr>
                    <w:t>.</w:t>
                  </w:r>
                </w:p>
              </w:tc>
            </w:tr>
            <w:tr w:rsidR="00ED69F3" w:rsidRPr="00684D66" w:rsidTr="00ED69F3">
              <w:trPr>
                <w:trHeight w:val="20"/>
              </w:trPr>
              <w:tc>
                <w:tcPr>
                  <w:tcW w:w="5377" w:type="dxa"/>
                  <w:tcBorders>
                    <w:top w:val="single" w:sz="4" w:space="0" w:color="auto"/>
                    <w:left w:val="single" w:sz="4" w:space="0" w:color="auto"/>
                    <w:bottom w:val="single" w:sz="4" w:space="0" w:color="auto"/>
                    <w:right w:val="single" w:sz="4" w:space="0" w:color="auto"/>
                  </w:tcBorders>
                  <w:shd w:val="clear" w:color="auto" w:fill="EDC2B1"/>
                  <w:tcMar>
                    <w:top w:w="72" w:type="dxa"/>
                    <w:left w:w="144" w:type="dxa"/>
                    <w:bottom w:w="72" w:type="dxa"/>
                    <w:right w:w="144" w:type="dxa"/>
                  </w:tcMar>
                </w:tcPr>
                <w:p w:rsidR="00ED69F3" w:rsidRPr="00ED69F3" w:rsidRDefault="00ED69F3" w:rsidP="00ED69F3">
                  <w:pPr>
                    <w:spacing w:after="0" w:line="240" w:lineRule="auto"/>
                    <w:contextualSpacing/>
                    <w:rPr>
                      <w:rFonts w:ascii="Arial" w:hAnsi="Arial" w:cs="Arial"/>
                      <w:sz w:val="20"/>
                      <w:szCs w:val="18"/>
                    </w:rPr>
                  </w:pPr>
                  <w:r w:rsidRPr="00ED69F3">
                    <w:rPr>
                      <w:sz w:val="20"/>
                      <w:szCs w:val="18"/>
                    </w:rPr>
                    <w:t>Pitch is a measure of how high or low a sound is. A whistle being blown creates a high-pitched sound. A rumble of thunder is an example of a low-pitched sound.</w:t>
                  </w:r>
                </w:p>
              </w:tc>
            </w:tr>
            <w:tr w:rsidR="00ED69F3" w:rsidRPr="00684D66" w:rsidTr="00ED69F3">
              <w:trPr>
                <w:trHeight w:val="20"/>
              </w:trPr>
              <w:tc>
                <w:tcPr>
                  <w:tcW w:w="5377" w:type="dxa"/>
                  <w:tcBorders>
                    <w:top w:val="single" w:sz="4" w:space="0" w:color="auto"/>
                    <w:left w:val="single" w:sz="4" w:space="0" w:color="auto"/>
                    <w:bottom w:val="single" w:sz="4" w:space="0" w:color="auto"/>
                    <w:right w:val="single" w:sz="4" w:space="0" w:color="auto"/>
                  </w:tcBorders>
                  <w:shd w:val="clear" w:color="auto" w:fill="EDC2B1"/>
                  <w:tcMar>
                    <w:top w:w="72" w:type="dxa"/>
                    <w:left w:w="144" w:type="dxa"/>
                    <w:bottom w:w="72" w:type="dxa"/>
                    <w:right w:w="144" w:type="dxa"/>
                  </w:tcMar>
                </w:tcPr>
                <w:p w:rsidR="00ED69F3" w:rsidRPr="00ED69F3" w:rsidRDefault="00ED69F3" w:rsidP="00ED69F3">
                  <w:pPr>
                    <w:spacing w:after="0" w:line="240" w:lineRule="auto"/>
                    <w:contextualSpacing/>
                    <w:rPr>
                      <w:rFonts w:ascii="Arial" w:hAnsi="Arial" w:cs="Arial"/>
                      <w:sz w:val="20"/>
                      <w:szCs w:val="18"/>
                    </w:rPr>
                  </w:pPr>
                  <w:r w:rsidRPr="00ED69F3">
                    <w:rPr>
                      <w:sz w:val="20"/>
                      <w:szCs w:val="18"/>
                    </w:rPr>
                    <w:t>You can change the pitch of a sound in different ways depending on the type of instrument you are playing.</w:t>
                  </w:r>
                </w:p>
              </w:tc>
            </w:tr>
            <w:tr w:rsidR="00ED69F3" w:rsidRPr="00684D66" w:rsidTr="00ED69F3">
              <w:trPr>
                <w:trHeight w:val="20"/>
              </w:trPr>
              <w:tc>
                <w:tcPr>
                  <w:tcW w:w="5377" w:type="dxa"/>
                  <w:tcBorders>
                    <w:top w:val="single" w:sz="4" w:space="0" w:color="auto"/>
                    <w:left w:val="single" w:sz="4" w:space="0" w:color="auto"/>
                    <w:bottom w:val="single" w:sz="4" w:space="0" w:color="auto"/>
                    <w:right w:val="single" w:sz="4" w:space="0" w:color="auto"/>
                  </w:tcBorders>
                  <w:shd w:val="clear" w:color="auto" w:fill="EDC2B1"/>
                  <w:tcMar>
                    <w:top w:w="72" w:type="dxa"/>
                    <w:left w:w="144" w:type="dxa"/>
                    <w:bottom w:w="72" w:type="dxa"/>
                    <w:right w:w="144" w:type="dxa"/>
                  </w:tcMar>
                </w:tcPr>
                <w:p w:rsidR="00ED69F3" w:rsidRPr="00ED69F3" w:rsidRDefault="00ED69F3" w:rsidP="00ED69F3">
                  <w:pPr>
                    <w:spacing w:after="0" w:line="240" w:lineRule="auto"/>
                    <w:contextualSpacing/>
                    <w:rPr>
                      <w:rFonts w:ascii="Arial" w:hAnsi="Arial" w:cs="Arial"/>
                      <w:sz w:val="20"/>
                      <w:szCs w:val="18"/>
                    </w:rPr>
                  </w:pPr>
                  <w:r w:rsidRPr="00ED69F3">
                    <w:rPr>
                      <w:sz w:val="20"/>
                      <w:szCs w:val="18"/>
                    </w:rPr>
                    <w:t>Sound can travel through solids, liquids and gases. Sound travels as a wave, vibrating the particles in the medium it is travelling in. Sound cannot travel through a vacuum.</w:t>
                  </w:r>
                </w:p>
              </w:tc>
            </w:tr>
            <w:tr w:rsidR="00ED69F3" w:rsidRPr="00684D66" w:rsidTr="00ED69F3">
              <w:trPr>
                <w:trHeight w:val="20"/>
              </w:trPr>
              <w:tc>
                <w:tcPr>
                  <w:tcW w:w="5377" w:type="dxa"/>
                  <w:tcBorders>
                    <w:top w:val="single" w:sz="4" w:space="0" w:color="auto"/>
                    <w:left w:val="single" w:sz="4" w:space="0" w:color="auto"/>
                    <w:bottom w:val="single" w:sz="4" w:space="0" w:color="auto"/>
                    <w:right w:val="single" w:sz="4" w:space="0" w:color="auto"/>
                  </w:tcBorders>
                  <w:shd w:val="clear" w:color="auto" w:fill="EDC2B1"/>
                  <w:tcMar>
                    <w:top w:w="72" w:type="dxa"/>
                    <w:left w:w="144" w:type="dxa"/>
                    <w:bottom w:w="72" w:type="dxa"/>
                    <w:right w:w="144" w:type="dxa"/>
                  </w:tcMar>
                </w:tcPr>
                <w:p w:rsidR="00ED69F3" w:rsidRPr="00ED69F3" w:rsidRDefault="00ED69F3" w:rsidP="00ED69F3">
                  <w:pPr>
                    <w:spacing w:after="0" w:line="240" w:lineRule="auto"/>
                    <w:contextualSpacing/>
                    <w:rPr>
                      <w:rFonts w:ascii="Arial" w:hAnsi="Arial" w:cs="Arial"/>
                      <w:sz w:val="20"/>
                      <w:szCs w:val="18"/>
                    </w:rPr>
                  </w:pPr>
                  <w:r w:rsidRPr="00ED69F3">
                    <w:rPr>
                      <w:sz w:val="20"/>
                      <w:szCs w:val="18"/>
                    </w:rPr>
                    <w:t>Sound energy can travel from particle to particle far easier in a solid because the vibrating particles are closer together than in other states of matter</w:t>
                  </w:r>
                  <w:r>
                    <w:rPr>
                      <w:sz w:val="20"/>
                      <w:szCs w:val="18"/>
                    </w:rPr>
                    <w:t>.</w:t>
                  </w:r>
                </w:p>
              </w:tc>
            </w:tr>
            <w:tr w:rsidR="00ED69F3" w:rsidRPr="00684D66" w:rsidTr="00ED69F3">
              <w:trPr>
                <w:trHeight w:val="20"/>
              </w:trPr>
              <w:tc>
                <w:tcPr>
                  <w:tcW w:w="5377" w:type="dxa"/>
                  <w:tcBorders>
                    <w:top w:val="single" w:sz="4" w:space="0" w:color="auto"/>
                    <w:left w:val="single" w:sz="4" w:space="0" w:color="auto"/>
                    <w:bottom w:val="single" w:sz="4" w:space="0" w:color="auto"/>
                    <w:right w:val="single" w:sz="4" w:space="0" w:color="auto"/>
                  </w:tcBorders>
                  <w:shd w:val="clear" w:color="auto" w:fill="EDC2B1"/>
                  <w:tcMar>
                    <w:top w:w="72" w:type="dxa"/>
                    <w:left w:w="144" w:type="dxa"/>
                    <w:bottom w:w="72" w:type="dxa"/>
                    <w:right w:w="144" w:type="dxa"/>
                  </w:tcMar>
                </w:tcPr>
                <w:p w:rsidR="00ED69F3" w:rsidRPr="00ED69F3" w:rsidRDefault="00254BA3" w:rsidP="00ED69F3">
                  <w:pPr>
                    <w:spacing w:after="0" w:line="240" w:lineRule="auto"/>
                    <w:contextualSpacing/>
                    <w:rPr>
                      <w:sz w:val="20"/>
                      <w:szCs w:val="18"/>
                    </w:rPr>
                  </w:pPr>
                  <w:r w:rsidRPr="00FF112C">
                    <w:rPr>
                      <w:noProof/>
                      <w:sz w:val="40"/>
                      <w:lang w:val="en-GB" w:eastAsia="en-GB"/>
                    </w:rPr>
                    <mc:AlternateContent>
                      <mc:Choice Requires="wps">
                        <w:drawing>
                          <wp:anchor distT="0" distB="0" distL="114300" distR="114300" simplePos="0" relativeHeight="251661312" behindDoc="0" locked="0" layoutInCell="1" allowOverlap="1" wp14:anchorId="7867EE3C" wp14:editId="462B656D">
                            <wp:simplePos x="0" y="0"/>
                            <wp:positionH relativeFrom="column">
                              <wp:posOffset>3384881</wp:posOffset>
                            </wp:positionH>
                            <wp:positionV relativeFrom="paragraph">
                              <wp:posOffset>595630</wp:posOffset>
                            </wp:positionV>
                            <wp:extent cx="2209800" cy="9144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914400"/>
                                    </a:xfrm>
                                    <a:prstGeom prst="rect">
                                      <a:avLst/>
                                    </a:prstGeom>
                                    <a:noFill/>
                                    <a:ln w="9525">
                                      <a:noFill/>
                                      <a:miter lim="800000"/>
                                      <a:headEnd/>
                                      <a:tailEnd/>
                                    </a:ln>
                                  </wps:spPr>
                                  <wps:txbx>
                                    <w:txbxContent>
                                      <w:p w:rsidR="00684D66" w:rsidRPr="00F75B31" w:rsidRDefault="000A47C6">
                                        <w:pPr>
                                          <w:rPr>
                                            <w:rFonts w:ascii="Century Gothic" w:hAnsi="Century Gothic"/>
                                            <w:sz w:val="18"/>
                                          </w:rPr>
                                        </w:pPr>
                                        <w:proofErr w:type="gramStart"/>
                                        <w:r>
                                          <w:rPr>
                                            <w:rFonts w:ascii="Century Gothic" w:hAnsi="Century Gothic"/>
                                            <w:sz w:val="18"/>
                                          </w:rPr>
                                          <w:t xml:space="preserve">To present findings to an investigation about </w:t>
                                        </w:r>
                                        <w:r w:rsidR="00ED69F3">
                                          <w:rPr>
                                            <w:rFonts w:ascii="Century Gothic" w:hAnsi="Century Gothic"/>
                                            <w:sz w:val="18"/>
                                          </w:rPr>
                                          <w:t>sound.</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6.55pt;margin-top:46.9pt;width:174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" filled="f" stroked="f">
                            <v:textbox>
                              <w:txbxContent>
                                <w:p w:rsidR="00684D66" w:rsidRPr="00F75B31" w:rsidRDefault="000A47C6">
                                  <w:pPr>
                                    <w:rPr>
                                      <w:rFonts w:ascii="Century Gothic" w:hAnsi="Century Gothic"/>
                                      <w:sz w:val="18"/>
                                    </w:rPr>
                                  </w:pPr>
                                  <w:proofErr w:type="gramStart"/>
                                  <w:r>
                                    <w:rPr>
                                      <w:rFonts w:ascii="Century Gothic" w:hAnsi="Century Gothic"/>
                                      <w:sz w:val="18"/>
                                    </w:rPr>
                                    <w:t xml:space="preserve">To present findings to an investigation about </w:t>
                                  </w:r>
                                  <w:r w:rsidR="00ED69F3">
                                    <w:rPr>
                                      <w:rFonts w:ascii="Century Gothic" w:hAnsi="Century Gothic"/>
                                      <w:sz w:val="18"/>
                                    </w:rPr>
                                    <w:t>sound.</w:t>
                                  </w:r>
                                  <w:proofErr w:type="gramEnd"/>
                                </w:p>
                              </w:txbxContent>
                            </v:textbox>
                          </v:shape>
                        </w:pict>
                      </mc:Fallback>
                    </mc:AlternateContent>
                  </w:r>
                  <w:r w:rsidRPr="00CC4DFA">
                    <w:rPr>
                      <w:rFonts w:ascii="Arial" w:hAnsi="Arial" w:cs="Arial"/>
                      <w:noProof/>
                      <w:sz w:val="18"/>
                      <w:lang w:val="en-GB" w:eastAsia="en-GB"/>
                    </w:rPr>
                    <mc:AlternateContent>
                      <mc:Choice Requires="wps">
                        <w:drawing>
                          <wp:anchor distT="0" distB="0" distL="114300" distR="114300" simplePos="0" relativeHeight="251659264" behindDoc="0" locked="0" layoutInCell="1" allowOverlap="1" wp14:anchorId="0CE22EB2" wp14:editId="5C2618C3">
                            <wp:simplePos x="0" y="0"/>
                            <wp:positionH relativeFrom="column">
                              <wp:posOffset>3373755</wp:posOffset>
                            </wp:positionH>
                            <wp:positionV relativeFrom="paragraph">
                              <wp:posOffset>169545</wp:posOffset>
                            </wp:positionV>
                            <wp:extent cx="2003425" cy="1383030"/>
                            <wp:effectExtent l="0" t="19050" r="34925" b="45720"/>
                            <wp:wrapNone/>
                            <wp:docPr id="1" name="Right Arrow 1"/>
                            <wp:cNvGraphicFramePr/>
                            <a:graphic xmlns:a="http://schemas.openxmlformats.org/drawingml/2006/main">
                              <a:graphicData uri="http://schemas.microsoft.com/office/word/2010/wordprocessingShape">
                                <wps:wsp>
                                  <wps:cNvSpPr/>
                                  <wps:spPr>
                                    <a:xfrm>
                                      <a:off x="0" y="0"/>
                                      <a:ext cx="2003425" cy="1383030"/>
                                    </a:xfrm>
                                    <a:prstGeom prst="rightArrow">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65.65pt;margin-top:13.35pt;width:157.75pt;height:10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" adj="14144" fillcolor="white [3201]" strokecolor="#0070c0" strokeweight="2pt"/>
                        </w:pict>
                      </mc:Fallback>
                    </mc:AlternateContent>
                  </w:r>
                  <w:r w:rsidR="00ED69F3" w:rsidRPr="00ED69F3">
                    <w:rPr>
                      <w:sz w:val="20"/>
                      <w:szCs w:val="18"/>
                    </w:rPr>
                    <w:t>Inside your ear, the vibrations hit the eardrum and are then passed to the middle and then the inner ear. They are then changed into electrical signals and sent to your brain. Your brain tells you that you are hearing a sound.</w:t>
                  </w:r>
                </w:p>
              </w:tc>
            </w:tr>
          </w:tbl>
          <w:p w:rsidR="00305761" w:rsidRPr="00C64C1E" w:rsidRDefault="00305761" w:rsidP="00234DAF">
            <w:pPr>
              <w:rPr>
                <w:sz w:val="40"/>
              </w:rPr>
            </w:pPr>
          </w:p>
        </w:tc>
        <w:tc>
          <w:tcPr>
            <w:tcW w:w="2951" w:type="dxa"/>
            <w:tcBorders>
              <w:bottom w:val="single" w:sz="4" w:space="0" w:color="auto"/>
            </w:tcBorders>
            <w:shd w:val="clear" w:color="auto" w:fill="EAF1DD" w:themeFill="accent3" w:themeFillTint="33"/>
          </w:tcPr>
          <w:tbl>
            <w:tblPr>
              <w:tblW w:w="2804" w:type="dxa"/>
              <w:tblLayout w:type="fixed"/>
              <w:tblCellMar>
                <w:left w:w="0" w:type="dxa"/>
                <w:right w:w="0" w:type="dxa"/>
              </w:tblCellMar>
              <w:tblLook w:val="0420" w:firstRow="1" w:lastRow="0" w:firstColumn="0" w:lastColumn="0" w:noHBand="0" w:noVBand="1"/>
            </w:tblPr>
            <w:tblGrid>
              <w:gridCol w:w="2804"/>
            </w:tblGrid>
            <w:tr w:rsidR="00684D66" w:rsidRPr="00684D66" w:rsidTr="00B01F2B">
              <w:trPr>
                <w:trHeight w:val="620"/>
              </w:trPr>
              <w:tc>
                <w:tcPr>
                  <w:tcW w:w="2804" w:type="dxa"/>
                  <w:tcBorders>
                    <w:top w:val="single" w:sz="4" w:space="0" w:color="000000"/>
                    <w:left w:val="single" w:sz="4" w:space="0" w:color="000000"/>
                    <w:bottom w:val="single" w:sz="4" w:space="0" w:color="000000"/>
                    <w:right w:val="single" w:sz="4" w:space="0" w:color="000000"/>
                  </w:tcBorders>
                  <w:shd w:val="clear" w:color="auto" w:fill="A14824"/>
                  <w:tcMar>
                    <w:top w:w="72" w:type="dxa"/>
                    <w:left w:w="144" w:type="dxa"/>
                    <w:bottom w:w="72" w:type="dxa"/>
                    <w:right w:w="144" w:type="dxa"/>
                  </w:tcMar>
                  <w:hideMark/>
                </w:tcPr>
                <w:p w:rsidR="00684D66" w:rsidRPr="00B01F2B" w:rsidRDefault="00684D66" w:rsidP="006543E0">
                  <w:pPr>
                    <w:framePr w:hSpace="180" w:wrap="around" w:vAnchor="text" w:hAnchor="text" w:x="-176" w:y="1"/>
                    <w:spacing w:after="0" w:line="240" w:lineRule="auto"/>
                    <w:suppressOverlap/>
                    <w:jc w:val="center"/>
                    <w:rPr>
                      <w:rFonts w:ascii="Arial" w:eastAsia="Times New Roman" w:hAnsi="Arial" w:cs="Arial"/>
                      <w:sz w:val="32"/>
                      <w:szCs w:val="36"/>
                      <w:lang w:val="en-GB" w:eastAsia="en-GB"/>
                    </w:rPr>
                  </w:pPr>
                  <w:r w:rsidRPr="00B01F2B">
                    <w:rPr>
                      <w:rFonts w:ascii="Century Gothic" w:eastAsia="Times New Roman" w:hAnsi="Century Gothic" w:cs="Arial"/>
                      <w:b/>
                      <w:bCs/>
                      <w:color w:val="FFFFFF" w:themeColor="background1"/>
                      <w:kern w:val="24"/>
                      <w:sz w:val="32"/>
                      <w:szCs w:val="36"/>
                      <w:lang w:val="en-GB" w:eastAsia="en-GB"/>
                    </w:rPr>
                    <w:t>Exciting Books</w:t>
                  </w:r>
                </w:p>
              </w:tc>
            </w:tr>
            <w:tr w:rsidR="00684D66" w:rsidRPr="00684D66" w:rsidTr="002B2946">
              <w:trPr>
                <w:trHeight w:val="510"/>
              </w:trPr>
              <w:tc>
                <w:tcPr>
                  <w:tcW w:w="2804" w:type="dxa"/>
                  <w:vMerge w:val="restart"/>
                  <w:tcBorders>
                    <w:top w:val="single" w:sz="4" w:space="0" w:color="000000"/>
                    <w:left w:val="single" w:sz="4" w:space="0" w:color="000000"/>
                    <w:bottom w:val="single" w:sz="4" w:space="0" w:color="000000"/>
                    <w:right w:val="single" w:sz="4" w:space="0" w:color="000000"/>
                  </w:tcBorders>
                  <w:shd w:val="clear" w:color="auto" w:fill="EAF1DD" w:themeFill="accent3" w:themeFillTint="33"/>
                  <w:tcMar>
                    <w:top w:w="72" w:type="dxa"/>
                    <w:left w:w="144" w:type="dxa"/>
                    <w:bottom w:w="72" w:type="dxa"/>
                    <w:right w:w="144" w:type="dxa"/>
                  </w:tcMar>
                  <w:hideMark/>
                </w:tcPr>
                <w:p w:rsidR="00684D66" w:rsidRPr="00684D66" w:rsidRDefault="00ED69F3" w:rsidP="006543E0">
                  <w:pPr>
                    <w:framePr w:hSpace="180" w:wrap="around" w:vAnchor="text" w:hAnchor="text" w:x="-176" w:y="1"/>
                    <w:spacing w:after="0" w:line="240" w:lineRule="auto"/>
                    <w:suppressOverlap/>
                    <w:rPr>
                      <w:rFonts w:ascii="Arial" w:eastAsia="Times New Roman" w:hAnsi="Arial" w:cs="Arial"/>
                      <w:sz w:val="36"/>
                      <w:szCs w:val="36"/>
                      <w:lang w:val="en-GB" w:eastAsia="en-GB"/>
                    </w:rPr>
                  </w:pPr>
                  <w:r w:rsidRPr="00ED69F3">
                    <w:rPr>
                      <w:rFonts w:ascii="Arial" w:eastAsia="Times New Roman" w:hAnsi="Arial" w:cs="Arial"/>
                      <w:sz w:val="36"/>
                      <w:szCs w:val="36"/>
                      <w:lang w:val="en-GB" w:eastAsia="en-GB"/>
                    </w:rPr>
                    <w:drawing>
                      <wp:inline distT="0" distB="0" distL="0" distR="0" wp14:anchorId="61E30B89" wp14:editId="5E3E7D9B">
                        <wp:extent cx="1587582" cy="2114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87582" cy="2114659"/>
                                </a:xfrm>
                                <a:prstGeom prst="rect">
                                  <a:avLst/>
                                </a:prstGeom>
                              </pic:spPr>
                            </pic:pic>
                          </a:graphicData>
                        </a:graphic>
                      </wp:inline>
                    </w:drawing>
                  </w:r>
                </w:p>
              </w:tc>
            </w:tr>
            <w:tr w:rsidR="00684D66" w:rsidRPr="00684D66" w:rsidTr="002B2946">
              <w:trPr>
                <w:trHeight w:val="756"/>
              </w:trPr>
              <w:tc>
                <w:tcPr>
                  <w:tcW w:w="2804"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84D66" w:rsidRPr="00684D66" w:rsidRDefault="00684D66" w:rsidP="006543E0">
                  <w:pPr>
                    <w:framePr w:hSpace="180" w:wrap="around" w:vAnchor="text" w:hAnchor="text" w:x="-176" w:y="1"/>
                    <w:spacing w:after="0" w:line="240" w:lineRule="auto"/>
                    <w:suppressOverlap/>
                    <w:rPr>
                      <w:rFonts w:ascii="Arial" w:eastAsia="Times New Roman" w:hAnsi="Arial" w:cs="Arial"/>
                      <w:sz w:val="36"/>
                      <w:szCs w:val="36"/>
                      <w:lang w:val="en-GB" w:eastAsia="en-GB"/>
                    </w:rPr>
                  </w:pPr>
                </w:p>
              </w:tc>
            </w:tr>
            <w:tr w:rsidR="00684D66" w:rsidRPr="00684D66" w:rsidTr="002B2946">
              <w:trPr>
                <w:trHeight w:val="816"/>
              </w:trPr>
              <w:tc>
                <w:tcPr>
                  <w:tcW w:w="2804"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84D66" w:rsidRPr="00684D66" w:rsidRDefault="00684D66" w:rsidP="006543E0">
                  <w:pPr>
                    <w:framePr w:hSpace="180" w:wrap="around" w:vAnchor="text" w:hAnchor="text" w:x="-176" w:y="1"/>
                    <w:spacing w:after="0" w:line="240" w:lineRule="auto"/>
                    <w:suppressOverlap/>
                    <w:rPr>
                      <w:rFonts w:ascii="Arial" w:eastAsia="Times New Roman" w:hAnsi="Arial" w:cs="Arial"/>
                      <w:sz w:val="36"/>
                      <w:szCs w:val="36"/>
                      <w:lang w:val="en-GB" w:eastAsia="en-GB"/>
                    </w:rPr>
                  </w:pPr>
                </w:p>
              </w:tc>
            </w:tr>
            <w:tr w:rsidR="00684D66" w:rsidRPr="00684D66" w:rsidTr="002B2946">
              <w:trPr>
                <w:trHeight w:val="918"/>
              </w:trPr>
              <w:tc>
                <w:tcPr>
                  <w:tcW w:w="2804" w:type="dxa"/>
                  <w:vMerge/>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684D66" w:rsidRPr="00684D66" w:rsidRDefault="00684D66" w:rsidP="006543E0">
                  <w:pPr>
                    <w:framePr w:hSpace="180" w:wrap="around" w:vAnchor="text" w:hAnchor="text" w:x="-176" w:y="1"/>
                    <w:spacing w:after="0" w:line="240" w:lineRule="auto"/>
                    <w:suppressOverlap/>
                    <w:rPr>
                      <w:rFonts w:ascii="Arial" w:eastAsia="Times New Roman" w:hAnsi="Arial" w:cs="Arial"/>
                      <w:sz w:val="36"/>
                      <w:szCs w:val="36"/>
                      <w:lang w:val="en-GB" w:eastAsia="en-GB"/>
                    </w:rPr>
                  </w:pPr>
                </w:p>
              </w:tc>
            </w:tr>
          </w:tbl>
          <w:p w:rsidR="00305761" w:rsidRDefault="00305761" w:rsidP="00305761">
            <w:pPr>
              <w:jc w:val="center"/>
              <w:rPr>
                <w:sz w:val="40"/>
              </w:rPr>
            </w:pPr>
            <w:r>
              <w:rPr>
                <w:sz w:val="40"/>
              </w:rPr>
              <w:t>Our Endpoint</w:t>
            </w:r>
          </w:p>
          <w:p w:rsidR="00C64C1E" w:rsidRPr="00C64C1E" w:rsidRDefault="00C64C1E" w:rsidP="00305761">
            <w:pPr>
              <w:ind w:firstLine="720"/>
              <w:rPr>
                <w:sz w:val="40"/>
              </w:rPr>
            </w:pPr>
          </w:p>
        </w:tc>
        <w:tc>
          <w:tcPr>
            <w:tcW w:w="6404" w:type="dxa"/>
            <w:shd w:val="clear" w:color="auto" w:fill="EAF1DD" w:themeFill="accent3" w:themeFillTint="33"/>
          </w:tcPr>
          <w:tbl>
            <w:tblPr>
              <w:tblpPr w:leftFromText="180" w:rightFromText="180" w:vertAnchor="page" w:horzAnchor="margin" w:tblpY="1"/>
              <w:tblOverlap w:val="never"/>
              <w:tblW w:w="6229" w:type="dxa"/>
              <w:tblLayout w:type="fixed"/>
              <w:tblCellMar>
                <w:left w:w="0" w:type="dxa"/>
                <w:right w:w="0" w:type="dxa"/>
              </w:tblCellMar>
              <w:tblLook w:val="0420" w:firstRow="1" w:lastRow="0" w:firstColumn="0" w:lastColumn="0" w:noHBand="0" w:noVBand="1"/>
            </w:tblPr>
            <w:tblGrid>
              <w:gridCol w:w="2157"/>
              <w:gridCol w:w="4072"/>
            </w:tblGrid>
            <w:tr w:rsidR="00790F3C" w:rsidRPr="00C23649" w:rsidTr="00790F3C">
              <w:trPr>
                <w:trHeight w:val="627"/>
              </w:trPr>
              <w:tc>
                <w:tcPr>
                  <w:tcW w:w="6229" w:type="dxa"/>
                  <w:gridSpan w:val="2"/>
                  <w:tcBorders>
                    <w:top w:val="single" w:sz="4" w:space="0" w:color="000000"/>
                    <w:left w:val="single" w:sz="4" w:space="0" w:color="000000"/>
                    <w:bottom w:val="single" w:sz="4" w:space="0" w:color="000000"/>
                    <w:right w:val="single" w:sz="4" w:space="0" w:color="000000"/>
                  </w:tcBorders>
                  <w:shd w:val="clear" w:color="auto" w:fill="A14824"/>
                  <w:tcMar>
                    <w:top w:w="72" w:type="dxa"/>
                    <w:left w:w="144" w:type="dxa"/>
                    <w:bottom w:w="72" w:type="dxa"/>
                    <w:right w:w="144" w:type="dxa"/>
                  </w:tcMar>
                  <w:hideMark/>
                </w:tcPr>
                <w:p w:rsidR="00790F3C" w:rsidRPr="00B01F2B" w:rsidRDefault="00790F3C" w:rsidP="005A3542">
                  <w:pPr>
                    <w:spacing w:after="0" w:line="240" w:lineRule="auto"/>
                    <w:jc w:val="center"/>
                    <w:rPr>
                      <w:rFonts w:ascii="Arial" w:eastAsia="Times New Roman" w:hAnsi="Arial" w:cs="Arial"/>
                      <w:sz w:val="32"/>
                      <w:szCs w:val="36"/>
                      <w:lang w:val="en-GB" w:eastAsia="en-GB"/>
                    </w:rPr>
                  </w:pPr>
                  <w:r w:rsidRPr="00B01F2B">
                    <w:rPr>
                      <w:rFonts w:ascii="Century Gothic" w:eastAsia="Times New Roman" w:hAnsi="Century Gothic" w:cs="Arial"/>
                      <w:b/>
                      <w:bCs/>
                      <w:color w:val="FFFFFF" w:themeColor="background1"/>
                      <w:kern w:val="24"/>
                      <w:sz w:val="32"/>
                      <w:szCs w:val="36"/>
                      <w:lang w:val="en-GB" w:eastAsia="en-GB"/>
                    </w:rPr>
                    <w:t>Subject Specific Vocabulary</w:t>
                  </w:r>
                </w:p>
              </w:tc>
            </w:tr>
            <w:tr w:rsidR="00790F3C" w:rsidRPr="00C23649" w:rsidTr="00790F3C">
              <w:trPr>
                <w:trHeight w:val="275"/>
              </w:trPr>
              <w:tc>
                <w:tcPr>
                  <w:tcW w:w="2157" w:type="dxa"/>
                  <w:tcBorders>
                    <w:top w:val="single" w:sz="4" w:space="0" w:color="000000"/>
                    <w:left w:val="single" w:sz="4" w:space="0" w:color="000000"/>
                    <w:bottom w:val="single" w:sz="4" w:space="0" w:color="000000"/>
                    <w:right w:val="single" w:sz="4" w:space="0" w:color="000000"/>
                  </w:tcBorders>
                  <w:shd w:val="clear" w:color="auto" w:fill="F2F2F2"/>
                  <w:tcMar>
                    <w:top w:w="72" w:type="dxa"/>
                    <w:left w:w="144" w:type="dxa"/>
                    <w:bottom w:w="72" w:type="dxa"/>
                    <w:right w:w="144" w:type="dxa"/>
                  </w:tcMar>
                </w:tcPr>
                <w:p w:rsidR="00790F3C" w:rsidRPr="0054651B" w:rsidRDefault="00ED69F3" w:rsidP="005A3542">
                  <w:pPr>
                    <w:spacing w:after="0" w:line="240" w:lineRule="auto"/>
                    <w:rPr>
                      <w:rFonts w:ascii="Century Gothic" w:eastAsia="Times New Roman" w:hAnsi="Century Gothic" w:cs="Arial"/>
                      <w:sz w:val="28"/>
                      <w:lang w:val="en-GB" w:eastAsia="en-GB"/>
                    </w:rPr>
                  </w:pPr>
                  <w:r>
                    <w:rPr>
                      <w:rFonts w:ascii="Century Gothic" w:eastAsia="Times New Roman" w:hAnsi="Century Gothic" w:cs="Arial"/>
                      <w:sz w:val="28"/>
                      <w:lang w:val="en-GB" w:eastAsia="en-GB"/>
                    </w:rPr>
                    <w:t>vibration</w:t>
                  </w:r>
                </w:p>
              </w:tc>
              <w:tc>
                <w:tcPr>
                  <w:tcW w:w="40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790F3C" w:rsidRPr="00254BA3" w:rsidRDefault="00ED69F3" w:rsidP="00ED69F3">
                  <w:pPr>
                    <w:spacing w:after="0" w:line="240" w:lineRule="auto"/>
                    <w:rPr>
                      <w:rFonts w:ascii="Century Gothic" w:eastAsia="Times New Roman" w:hAnsi="Century Gothic" w:cs="Arial"/>
                      <w:sz w:val="18"/>
                      <w:szCs w:val="20"/>
                      <w:lang w:val="en-GB" w:eastAsia="en-GB"/>
                    </w:rPr>
                  </w:pPr>
                  <w:r w:rsidRPr="00254BA3">
                    <w:rPr>
                      <w:rFonts w:ascii="Century Gothic" w:hAnsi="Century Gothic"/>
                      <w:sz w:val="18"/>
                      <w:szCs w:val="20"/>
                    </w:rPr>
                    <w:t xml:space="preserve">A quick movement back and forth. </w:t>
                  </w:r>
                </w:p>
              </w:tc>
            </w:tr>
            <w:tr w:rsidR="00790F3C" w:rsidRPr="00C23649" w:rsidTr="00790F3C">
              <w:trPr>
                <w:trHeight w:val="484"/>
              </w:trPr>
              <w:tc>
                <w:tcPr>
                  <w:tcW w:w="2157" w:type="dxa"/>
                  <w:tcBorders>
                    <w:top w:val="single" w:sz="4" w:space="0" w:color="000000"/>
                    <w:left w:val="single" w:sz="4" w:space="0" w:color="000000"/>
                    <w:bottom w:val="single" w:sz="4" w:space="0" w:color="000000"/>
                    <w:right w:val="single" w:sz="4" w:space="0" w:color="000000"/>
                  </w:tcBorders>
                  <w:shd w:val="clear" w:color="auto" w:fill="F2F2F2"/>
                  <w:tcMar>
                    <w:top w:w="72" w:type="dxa"/>
                    <w:left w:w="144" w:type="dxa"/>
                    <w:bottom w:w="72" w:type="dxa"/>
                    <w:right w:w="144" w:type="dxa"/>
                  </w:tcMar>
                </w:tcPr>
                <w:p w:rsidR="00790F3C" w:rsidRPr="0054651B" w:rsidRDefault="00ED69F3" w:rsidP="005A3542">
                  <w:pPr>
                    <w:spacing w:after="0" w:line="240" w:lineRule="auto"/>
                    <w:rPr>
                      <w:rFonts w:ascii="Century Gothic" w:eastAsia="Times New Roman" w:hAnsi="Century Gothic" w:cs="Arial"/>
                      <w:sz w:val="28"/>
                      <w:lang w:val="en-GB" w:eastAsia="en-GB"/>
                    </w:rPr>
                  </w:pPr>
                  <w:r>
                    <w:rPr>
                      <w:rFonts w:ascii="Century Gothic" w:eastAsia="Times New Roman" w:hAnsi="Century Gothic" w:cs="Arial"/>
                      <w:sz w:val="28"/>
                      <w:lang w:val="en-GB" w:eastAsia="en-GB"/>
                    </w:rPr>
                    <w:t>sound wave</w:t>
                  </w:r>
                </w:p>
              </w:tc>
              <w:tc>
                <w:tcPr>
                  <w:tcW w:w="40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790F3C" w:rsidRPr="00254BA3" w:rsidRDefault="00ED69F3" w:rsidP="005A3542">
                  <w:pPr>
                    <w:spacing w:after="0" w:line="240" w:lineRule="auto"/>
                    <w:rPr>
                      <w:rFonts w:ascii="Century Gothic" w:eastAsia="Times New Roman" w:hAnsi="Century Gothic" w:cs="Arial"/>
                      <w:sz w:val="18"/>
                      <w:szCs w:val="20"/>
                      <w:lang w:val="en-GB" w:eastAsia="en-GB"/>
                    </w:rPr>
                  </w:pPr>
                  <w:r w:rsidRPr="00254BA3">
                    <w:rPr>
                      <w:rFonts w:ascii="Century Gothic" w:hAnsi="Century Gothic"/>
                      <w:sz w:val="18"/>
                      <w:szCs w:val="20"/>
                    </w:rPr>
                    <w:t>Vibrations travelling from a sound source.</w:t>
                  </w:r>
                </w:p>
              </w:tc>
            </w:tr>
            <w:tr w:rsidR="00790F3C" w:rsidRPr="00C23649" w:rsidTr="00790F3C">
              <w:trPr>
                <w:trHeight w:val="484"/>
              </w:trPr>
              <w:tc>
                <w:tcPr>
                  <w:tcW w:w="2157" w:type="dxa"/>
                  <w:tcBorders>
                    <w:top w:val="single" w:sz="4" w:space="0" w:color="000000"/>
                    <w:left w:val="single" w:sz="4" w:space="0" w:color="000000"/>
                    <w:bottom w:val="single" w:sz="4" w:space="0" w:color="000000"/>
                    <w:right w:val="single" w:sz="4" w:space="0" w:color="000000"/>
                  </w:tcBorders>
                  <w:shd w:val="clear" w:color="auto" w:fill="F2F2F2"/>
                  <w:tcMar>
                    <w:top w:w="72" w:type="dxa"/>
                    <w:left w:w="144" w:type="dxa"/>
                    <w:bottom w:w="72" w:type="dxa"/>
                    <w:right w:w="144" w:type="dxa"/>
                  </w:tcMar>
                </w:tcPr>
                <w:p w:rsidR="00790F3C" w:rsidRPr="0054651B" w:rsidRDefault="00ED69F3" w:rsidP="005A3542">
                  <w:pPr>
                    <w:spacing w:after="0" w:line="240" w:lineRule="auto"/>
                    <w:rPr>
                      <w:rFonts w:ascii="Century Gothic" w:eastAsia="Times New Roman" w:hAnsi="Century Gothic" w:cs="Arial"/>
                      <w:sz w:val="28"/>
                      <w:lang w:val="en-GB" w:eastAsia="en-GB"/>
                    </w:rPr>
                  </w:pPr>
                  <w:r w:rsidRPr="00ED69F3">
                    <w:rPr>
                      <w:rFonts w:ascii="Century Gothic" w:eastAsia="Times New Roman" w:hAnsi="Century Gothic" w:cs="Arial"/>
                      <w:sz w:val="28"/>
                      <w:lang w:val="en-GB" w:eastAsia="en-GB"/>
                    </w:rPr>
                    <w:t>volume</w:t>
                  </w:r>
                </w:p>
              </w:tc>
              <w:tc>
                <w:tcPr>
                  <w:tcW w:w="4072"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790F3C" w:rsidRPr="00254BA3" w:rsidRDefault="00ED69F3" w:rsidP="005A3542">
                  <w:pPr>
                    <w:spacing w:after="0" w:line="240" w:lineRule="auto"/>
                    <w:rPr>
                      <w:rFonts w:ascii="Century Gothic" w:eastAsia="Times New Roman" w:hAnsi="Century Gothic" w:cs="Arial"/>
                      <w:sz w:val="18"/>
                      <w:szCs w:val="20"/>
                      <w:lang w:val="en-GB" w:eastAsia="en-GB"/>
                    </w:rPr>
                  </w:pPr>
                  <w:r w:rsidRPr="00254BA3">
                    <w:rPr>
                      <w:rFonts w:ascii="Century Gothic" w:eastAsia="Times New Roman" w:hAnsi="Century Gothic" w:cs="Arial"/>
                      <w:sz w:val="18"/>
                      <w:szCs w:val="20"/>
                      <w:lang w:val="en-GB" w:eastAsia="en-GB"/>
                    </w:rPr>
                    <w:t>The loudness of a sound.</w:t>
                  </w:r>
                </w:p>
              </w:tc>
            </w:tr>
            <w:tr w:rsidR="00790F3C" w:rsidRPr="00C23649" w:rsidTr="00790F3C">
              <w:trPr>
                <w:trHeight w:val="484"/>
              </w:trPr>
              <w:tc>
                <w:tcPr>
                  <w:tcW w:w="2157" w:type="dxa"/>
                  <w:tcBorders>
                    <w:top w:val="single" w:sz="4" w:space="0" w:color="000000"/>
                    <w:left w:val="single" w:sz="4" w:space="0" w:color="000000"/>
                    <w:bottom w:val="single" w:sz="4" w:space="0" w:color="000000"/>
                    <w:right w:val="single" w:sz="4" w:space="0" w:color="000000"/>
                  </w:tcBorders>
                  <w:shd w:val="clear" w:color="auto" w:fill="F2F2F2"/>
                  <w:tcMar>
                    <w:top w:w="72" w:type="dxa"/>
                    <w:left w:w="144" w:type="dxa"/>
                    <w:bottom w:w="72" w:type="dxa"/>
                    <w:right w:w="144" w:type="dxa"/>
                  </w:tcMar>
                </w:tcPr>
                <w:p w:rsidR="00790F3C" w:rsidRPr="0054651B" w:rsidRDefault="00ED69F3" w:rsidP="005A3542">
                  <w:pPr>
                    <w:spacing w:after="0" w:line="240" w:lineRule="auto"/>
                    <w:rPr>
                      <w:rFonts w:ascii="Century Gothic" w:eastAsia="Times New Roman" w:hAnsi="Century Gothic" w:cs="Arial"/>
                      <w:sz w:val="28"/>
                      <w:lang w:val="en-GB" w:eastAsia="en-GB"/>
                    </w:rPr>
                  </w:pPr>
                  <w:r w:rsidRPr="00ED69F3">
                    <w:rPr>
                      <w:rFonts w:ascii="Century Gothic" w:eastAsia="Times New Roman" w:hAnsi="Century Gothic" w:cs="Arial"/>
                      <w:sz w:val="28"/>
                      <w:lang w:val="en-GB" w:eastAsia="en-GB"/>
                    </w:rPr>
                    <w:t>amplitude</w:t>
                  </w:r>
                </w:p>
              </w:tc>
              <w:tc>
                <w:tcPr>
                  <w:tcW w:w="4072"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tcPr>
                <w:p w:rsidR="00790F3C" w:rsidRPr="00254BA3" w:rsidRDefault="00ED69F3" w:rsidP="005A3542">
                  <w:pPr>
                    <w:spacing w:after="0" w:line="240" w:lineRule="auto"/>
                    <w:rPr>
                      <w:rFonts w:ascii="Century Gothic" w:eastAsia="Times New Roman" w:hAnsi="Century Gothic" w:cs="Arial"/>
                      <w:sz w:val="18"/>
                      <w:szCs w:val="20"/>
                      <w:lang w:val="en-GB" w:eastAsia="en-GB"/>
                    </w:rPr>
                  </w:pPr>
                  <w:r w:rsidRPr="00254BA3">
                    <w:rPr>
                      <w:rFonts w:ascii="Century Gothic" w:hAnsi="Century Gothic"/>
                      <w:sz w:val="18"/>
                      <w:szCs w:val="20"/>
                    </w:rPr>
                    <w:t>The size of a vibration. A larger amplitude = a louder sound.</w:t>
                  </w:r>
                </w:p>
              </w:tc>
            </w:tr>
            <w:tr w:rsidR="00790F3C" w:rsidRPr="00C23649" w:rsidTr="00C57FB7">
              <w:trPr>
                <w:trHeight w:val="408"/>
              </w:trPr>
              <w:tc>
                <w:tcPr>
                  <w:tcW w:w="2157" w:type="dxa"/>
                  <w:tcBorders>
                    <w:top w:val="single" w:sz="4" w:space="0" w:color="000000"/>
                    <w:left w:val="single" w:sz="4" w:space="0" w:color="000000"/>
                    <w:bottom w:val="single" w:sz="4" w:space="0" w:color="000000"/>
                    <w:right w:val="single" w:sz="4" w:space="0" w:color="000000"/>
                  </w:tcBorders>
                  <w:shd w:val="clear" w:color="auto" w:fill="F2F2F2"/>
                  <w:tcMar>
                    <w:top w:w="72" w:type="dxa"/>
                    <w:left w:w="144" w:type="dxa"/>
                    <w:bottom w:w="72" w:type="dxa"/>
                    <w:right w:w="144" w:type="dxa"/>
                  </w:tcMar>
                </w:tcPr>
                <w:p w:rsidR="00790F3C" w:rsidRPr="0054651B" w:rsidRDefault="00ED69F3" w:rsidP="005A3542">
                  <w:pPr>
                    <w:spacing w:after="0" w:line="240" w:lineRule="auto"/>
                    <w:rPr>
                      <w:rFonts w:ascii="Century Gothic" w:eastAsia="Times New Roman" w:hAnsi="Century Gothic" w:cs="Arial"/>
                      <w:sz w:val="28"/>
                      <w:lang w:val="en-GB" w:eastAsia="en-GB"/>
                    </w:rPr>
                  </w:pPr>
                  <w:r w:rsidRPr="00ED69F3">
                    <w:rPr>
                      <w:rFonts w:ascii="Century Gothic" w:hAnsi="Century Gothic"/>
                      <w:sz w:val="28"/>
                    </w:rPr>
                    <w:t>pitch</w:t>
                  </w:r>
                </w:p>
              </w:tc>
              <w:tc>
                <w:tcPr>
                  <w:tcW w:w="4072"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tcPr>
                <w:p w:rsidR="00790F3C" w:rsidRPr="00254BA3" w:rsidRDefault="00ED69F3" w:rsidP="005A3542">
                  <w:pPr>
                    <w:spacing w:after="0" w:line="240" w:lineRule="auto"/>
                    <w:rPr>
                      <w:rFonts w:ascii="Century Gothic" w:eastAsia="Times New Roman" w:hAnsi="Century Gothic" w:cs="Arial"/>
                      <w:sz w:val="18"/>
                      <w:szCs w:val="20"/>
                      <w:lang w:val="en-GB" w:eastAsia="en-GB"/>
                    </w:rPr>
                  </w:pPr>
                  <w:r w:rsidRPr="00254BA3">
                    <w:rPr>
                      <w:rFonts w:ascii="Century Gothic" w:hAnsi="Century Gothic"/>
                      <w:sz w:val="18"/>
                      <w:szCs w:val="20"/>
                    </w:rPr>
                    <w:t>How low or high a sound is.</w:t>
                  </w:r>
                </w:p>
              </w:tc>
            </w:tr>
            <w:tr w:rsidR="00254BA3" w:rsidRPr="00C23649" w:rsidTr="00C57FB7">
              <w:trPr>
                <w:trHeight w:val="408"/>
              </w:trPr>
              <w:tc>
                <w:tcPr>
                  <w:tcW w:w="2157" w:type="dxa"/>
                  <w:tcBorders>
                    <w:top w:val="single" w:sz="4" w:space="0" w:color="000000"/>
                    <w:left w:val="single" w:sz="4" w:space="0" w:color="000000"/>
                    <w:bottom w:val="single" w:sz="4" w:space="0" w:color="000000"/>
                    <w:right w:val="single" w:sz="4" w:space="0" w:color="000000"/>
                  </w:tcBorders>
                  <w:shd w:val="clear" w:color="auto" w:fill="F2F2F2"/>
                  <w:tcMar>
                    <w:top w:w="72" w:type="dxa"/>
                    <w:left w:w="144" w:type="dxa"/>
                    <w:bottom w:w="72" w:type="dxa"/>
                    <w:right w:w="144" w:type="dxa"/>
                  </w:tcMar>
                </w:tcPr>
                <w:p w:rsidR="00254BA3" w:rsidRPr="00ED69F3" w:rsidRDefault="00254BA3" w:rsidP="005A3542">
                  <w:pPr>
                    <w:spacing w:after="0" w:line="240" w:lineRule="auto"/>
                    <w:rPr>
                      <w:rFonts w:ascii="Century Gothic" w:hAnsi="Century Gothic"/>
                      <w:sz w:val="28"/>
                    </w:rPr>
                  </w:pPr>
                  <w:r>
                    <w:rPr>
                      <w:rFonts w:ascii="Century Gothic" w:hAnsi="Century Gothic"/>
                      <w:sz w:val="28"/>
                    </w:rPr>
                    <w:t>soundproof</w:t>
                  </w:r>
                </w:p>
              </w:tc>
              <w:tc>
                <w:tcPr>
                  <w:tcW w:w="4072"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tcPr>
                <w:p w:rsidR="00254BA3" w:rsidRPr="00254BA3" w:rsidRDefault="00254BA3" w:rsidP="00254BA3">
                  <w:pPr>
                    <w:spacing w:after="0" w:line="240" w:lineRule="auto"/>
                    <w:rPr>
                      <w:rFonts w:ascii="Century Gothic" w:hAnsi="Century Gothic"/>
                      <w:sz w:val="18"/>
                      <w:szCs w:val="20"/>
                    </w:rPr>
                  </w:pPr>
                  <w:r w:rsidRPr="00254BA3">
                    <w:rPr>
                      <w:rFonts w:ascii="Century Gothic" w:hAnsi="Century Gothic"/>
                      <w:sz w:val="18"/>
                    </w:rPr>
                    <w:t xml:space="preserve">To prevent sound from passing through. </w:t>
                  </w:r>
                </w:p>
              </w:tc>
            </w:tr>
            <w:tr w:rsidR="00254BA3" w:rsidRPr="00C23649" w:rsidTr="00C57FB7">
              <w:trPr>
                <w:trHeight w:val="408"/>
              </w:trPr>
              <w:tc>
                <w:tcPr>
                  <w:tcW w:w="2157" w:type="dxa"/>
                  <w:tcBorders>
                    <w:top w:val="single" w:sz="4" w:space="0" w:color="000000"/>
                    <w:left w:val="single" w:sz="4" w:space="0" w:color="000000"/>
                    <w:bottom w:val="single" w:sz="4" w:space="0" w:color="000000"/>
                    <w:right w:val="single" w:sz="4" w:space="0" w:color="000000"/>
                  </w:tcBorders>
                  <w:shd w:val="clear" w:color="auto" w:fill="F2F2F2"/>
                  <w:tcMar>
                    <w:top w:w="72" w:type="dxa"/>
                    <w:left w:w="144" w:type="dxa"/>
                    <w:bottom w:w="72" w:type="dxa"/>
                    <w:right w:w="144" w:type="dxa"/>
                  </w:tcMar>
                </w:tcPr>
                <w:p w:rsidR="00254BA3" w:rsidRPr="00ED69F3" w:rsidRDefault="00254BA3" w:rsidP="005A3542">
                  <w:pPr>
                    <w:spacing w:after="0" w:line="240" w:lineRule="auto"/>
                    <w:rPr>
                      <w:rFonts w:ascii="Century Gothic" w:hAnsi="Century Gothic"/>
                      <w:sz w:val="28"/>
                    </w:rPr>
                  </w:pPr>
                  <w:r>
                    <w:rPr>
                      <w:rFonts w:ascii="Century Gothic" w:hAnsi="Century Gothic"/>
                      <w:sz w:val="28"/>
                    </w:rPr>
                    <w:t>absorb sound</w:t>
                  </w:r>
                </w:p>
              </w:tc>
              <w:tc>
                <w:tcPr>
                  <w:tcW w:w="4072"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tcPr>
                <w:p w:rsidR="00254BA3" w:rsidRPr="00254BA3" w:rsidRDefault="00254BA3" w:rsidP="005A3542">
                  <w:pPr>
                    <w:spacing w:after="0" w:line="240" w:lineRule="auto"/>
                    <w:rPr>
                      <w:rFonts w:ascii="Century Gothic" w:hAnsi="Century Gothic"/>
                      <w:sz w:val="18"/>
                      <w:szCs w:val="20"/>
                    </w:rPr>
                  </w:pPr>
                  <w:r w:rsidRPr="00254BA3">
                    <w:rPr>
                      <w:rFonts w:ascii="Century Gothic" w:hAnsi="Century Gothic"/>
                      <w:sz w:val="18"/>
                    </w:rPr>
                    <w:t>To take in sound energy. Absorbent materials have the effect of muffling sound.</w:t>
                  </w:r>
                </w:p>
              </w:tc>
            </w:tr>
            <w:tr w:rsidR="00254BA3" w:rsidRPr="00C23649" w:rsidTr="00C57FB7">
              <w:trPr>
                <w:trHeight w:val="408"/>
              </w:trPr>
              <w:tc>
                <w:tcPr>
                  <w:tcW w:w="2157" w:type="dxa"/>
                  <w:tcBorders>
                    <w:top w:val="single" w:sz="4" w:space="0" w:color="000000"/>
                    <w:left w:val="single" w:sz="4" w:space="0" w:color="000000"/>
                    <w:bottom w:val="single" w:sz="4" w:space="0" w:color="000000"/>
                    <w:right w:val="single" w:sz="4" w:space="0" w:color="000000"/>
                  </w:tcBorders>
                  <w:shd w:val="clear" w:color="auto" w:fill="F2F2F2"/>
                  <w:tcMar>
                    <w:top w:w="72" w:type="dxa"/>
                    <w:left w:w="144" w:type="dxa"/>
                    <w:bottom w:w="72" w:type="dxa"/>
                    <w:right w:w="144" w:type="dxa"/>
                  </w:tcMar>
                </w:tcPr>
                <w:p w:rsidR="00254BA3" w:rsidRPr="00ED69F3" w:rsidRDefault="00254BA3" w:rsidP="005A3542">
                  <w:pPr>
                    <w:spacing w:after="0" w:line="240" w:lineRule="auto"/>
                    <w:rPr>
                      <w:rFonts w:ascii="Century Gothic" w:hAnsi="Century Gothic"/>
                      <w:sz w:val="28"/>
                    </w:rPr>
                  </w:pPr>
                  <w:r>
                    <w:rPr>
                      <w:rFonts w:ascii="Century Gothic" w:hAnsi="Century Gothic"/>
                      <w:sz w:val="28"/>
                    </w:rPr>
                    <w:t>vacuum</w:t>
                  </w:r>
                </w:p>
              </w:tc>
              <w:tc>
                <w:tcPr>
                  <w:tcW w:w="4072"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tcPr>
                <w:p w:rsidR="00254BA3" w:rsidRPr="00254BA3" w:rsidRDefault="00254BA3" w:rsidP="00254BA3">
                  <w:pPr>
                    <w:spacing w:after="0" w:line="240" w:lineRule="auto"/>
                    <w:rPr>
                      <w:rFonts w:ascii="Century Gothic" w:hAnsi="Century Gothic"/>
                      <w:sz w:val="18"/>
                      <w:szCs w:val="20"/>
                    </w:rPr>
                  </w:pPr>
                  <w:r w:rsidRPr="00254BA3">
                    <w:rPr>
                      <w:rFonts w:ascii="Century Gothic" w:hAnsi="Century Gothic"/>
                      <w:sz w:val="18"/>
                    </w:rPr>
                    <w:t xml:space="preserve">A space where there is nothing. There are no particles in a vacuum. </w:t>
                  </w:r>
                </w:p>
              </w:tc>
            </w:tr>
            <w:tr w:rsidR="00254BA3" w:rsidRPr="00C23649" w:rsidTr="00C57FB7">
              <w:trPr>
                <w:trHeight w:val="408"/>
              </w:trPr>
              <w:tc>
                <w:tcPr>
                  <w:tcW w:w="2157" w:type="dxa"/>
                  <w:tcBorders>
                    <w:top w:val="single" w:sz="4" w:space="0" w:color="000000"/>
                    <w:left w:val="single" w:sz="4" w:space="0" w:color="000000"/>
                    <w:bottom w:val="single" w:sz="4" w:space="0" w:color="000000"/>
                    <w:right w:val="single" w:sz="4" w:space="0" w:color="000000"/>
                  </w:tcBorders>
                  <w:shd w:val="clear" w:color="auto" w:fill="F2F2F2"/>
                  <w:tcMar>
                    <w:top w:w="72" w:type="dxa"/>
                    <w:left w:w="144" w:type="dxa"/>
                    <w:bottom w:w="72" w:type="dxa"/>
                    <w:right w:w="144" w:type="dxa"/>
                  </w:tcMar>
                </w:tcPr>
                <w:p w:rsidR="00254BA3" w:rsidRPr="00ED69F3" w:rsidRDefault="00254BA3" w:rsidP="005A3542">
                  <w:pPr>
                    <w:spacing w:after="0" w:line="240" w:lineRule="auto"/>
                    <w:rPr>
                      <w:rFonts w:ascii="Century Gothic" w:hAnsi="Century Gothic"/>
                      <w:sz w:val="28"/>
                    </w:rPr>
                  </w:pPr>
                  <w:r>
                    <w:rPr>
                      <w:rFonts w:ascii="Century Gothic" w:hAnsi="Century Gothic"/>
                      <w:sz w:val="28"/>
                    </w:rPr>
                    <w:t>eardrum</w:t>
                  </w:r>
                </w:p>
              </w:tc>
              <w:tc>
                <w:tcPr>
                  <w:tcW w:w="4072" w:type="dxa"/>
                  <w:tcBorders>
                    <w:top w:val="single" w:sz="4" w:space="0" w:color="000000"/>
                    <w:left w:val="single" w:sz="4" w:space="0" w:color="000000"/>
                    <w:bottom w:val="single" w:sz="4" w:space="0" w:color="000000"/>
                    <w:right w:val="single" w:sz="8" w:space="0" w:color="000000"/>
                  </w:tcBorders>
                  <w:shd w:val="clear" w:color="auto" w:fill="auto"/>
                  <w:tcMar>
                    <w:top w:w="72" w:type="dxa"/>
                    <w:left w:w="144" w:type="dxa"/>
                    <w:bottom w:w="72" w:type="dxa"/>
                    <w:right w:w="144" w:type="dxa"/>
                  </w:tcMar>
                </w:tcPr>
                <w:p w:rsidR="00254BA3" w:rsidRPr="00254BA3" w:rsidRDefault="00254BA3" w:rsidP="005A3542">
                  <w:pPr>
                    <w:spacing w:after="0" w:line="240" w:lineRule="auto"/>
                    <w:rPr>
                      <w:rFonts w:ascii="Century Gothic" w:hAnsi="Century Gothic"/>
                      <w:sz w:val="18"/>
                      <w:szCs w:val="20"/>
                    </w:rPr>
                  </w:pPr>
                  <w:r w:rsidRPr="00254BA3">
                    <w:rPr>
                      <w:rFonts w:ascii="Century Gothic" w:hAnsi="Century Gothic"/>
                      <w:sz w:val="18"/>
                    </w:rPr>
                    <w:t>A part of the ear which is a thin, tough layer of tissue that is stretched out like a drum skin. It separates the outer ear from the middle and inner ear. Sound waves make the eardrum vibrate</w:t>
                  </w:r>
                </w:p>
              </w:tc>
            </w:tr>
          </w:tbl>
          <w:p w:rsidR="003E7FF7" w:rsidRPr="00C64C1E" w:rsidRDefault="00254BA3" w:rsidP="00234DAF">
            <w:pPr>
              <w:jc w:val="center"/>
              <w:rPr>
                <w:sz w:val="44"/>
              </w:rPr>
            </w:pPr>
            <w:r w:rsidRPr="00234DAF">
              <w:rPr>
                <w:noProof/>
                <w:sz w:val="40"/>
                <w:lang w:val="en-GB" w:eastAsia="en-GB"/>
              </w:rPr>
              <mc:AlternateContent>
                <mc:Choice Requires="wps">
                  <w:drawing>
                    <wp:anchor distT="0" distB="0" distL="114300" distR="114300" simplePos="0" relativeHeight="251668480" behindDoc="0" locked="0" layoutInCell="1" allowOverlap="1" wp14:anchorId="7DFCD840" wp14:editId="6801058F">
                      <wp:simplePos x="0" y="0"/>
                      <wp:positionH relativeFrom="column">
                        <wp:posOffset>21866</wp:posOffset>
                      </wp:positionH>
                      <wp:positionV relativeFrom="paragraph">
                        <wp:posOffset>4513911</wp:posOffset>
                      </wp:positionV>
                      <wp:extent cx="3888326" cy="898497"/>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326" cy="898497"/>
                              </a:xfrm>
                              <a:prstGeom prst="rect">
                                <a:avLst/>
                              </a:prstGeom>
                              <a:solidFill>
                                <a:schemeClr val="accent3">
                                  <a:lumMod val="20000"/>
                                  <a:lumOff val="80000"/>
                                </a:schemeClr>
                              </a:solidFill>
                              <a:ln w="9525">
                                <a:noFill/>
                                <a:miter lim="800000"/>
                                <a:headEnd/>
                                <a:tailEnd/>
                              </a:ln>
                            </wps:spPr>
                            <wps:txbx>
                              <w:txbxContent>
                                <w:p w:rsidR="00CC4DFA" w:rsidRDefault="00CC4DFA" w:rsidP="00CC4DFA">
                                  <w:r w:rsidRPr="001B6BD0">
                                    <w:rPr>
                                      <w:b/>
                                      <w:sz w:val="18"/>
                                    </w:rPr>
                                    <w:t>SMSC</w:t>
                                  </w:r>
                                  <w:r w:rsidRPr="001B6BD0">
                                    <w:rPr>
                                      <w:sz w:val="18"/>
                                    </w:rPr>
                                    <w:t xml:space="preserve">: </w:t>
                                  </w:r>
                                  <w:r w:rsidRPr="001B6BD0">
                                    <w:rPr>
                                      <w:i/>
                                      <w:sz w:val="18"/>
                                    </w:rPr>
                                    <w:t xml:space="preserve">Spiritual </w:t>
                                  </w:r>
                                  <w:r w:rsidR="00884066">
                                    <w:rPr>
                                      <w:i/>
                                      <w:sz w:val="18"/>
                                    </w:rPr>
                                    <w:t>–</w:t>
                                  </w:r>
                                  <w:r w:rsidRPr="001B6BD0">
                                    <w:rPr>
                                      <w:i/>
                                      <w:sz w:val="18"/>
                                    </w:rPr>
                                    <w:t xml:space="preserve"> </w:t>
                                  </w:r>
                                  <w:r w:rsidR="00254BA3" w:rsidRPr="00254BA3">
                                    <w:rPr>
                                      <w:i/>
                                      <w:sz w:val="18"/>
                                    </w:rPr>
                                    <w:t>demonstrate a sense of enjoyment and fascination in learning about themselves, others and the world around them</w:t>
                                  </w:r>
                                  <w:r w:rsidR="00254BA3">
                                    <w:rPr>
                                      <w:i/>
                                      <w:sz w:val="18"/>
                                    </w:rPr>
                                    <w:t xml:space="preserve">. Moral - </w:t>
                                  </w:r>
                                  <w:r w:rsidR="00254BA3" w:rsidRPr="00254BA3">
                                    <w:rPr>
                                      <w:i/>
                                      <w:sz w:val="18"/>
                                    </w:rPr>
                                    <w:t xml:space="preserve">show an understanding of the consequences of their </w:t>
                                  </w:r>
                                  <w:proofErr w:type="spellStart"/>
                                  <w:r w:rsidR="00254BA3" w:rsidRPr="00254BA3">
                                    <w:rPr>
                                      <w:i/>
                                      <w:sz w:val="18"/>
                                    </w:rPr>
                                    <w:t>behaviour</w:t>
                                  </w:r>
                                  <w:proofErr w:type="spellEnd"/>
                                  <w:r w:rsidR="00254BA3" w:rsidRPr="00254BA3">
                                    <w:rPr>
                                      <w:i/>
                                      <w:sz w:val="18"/>
                                    </w:rPr>
                                    <w:t xml:space="preserve"> and actions</w:t>
                                  </w:r>
                                  <w:r w:rsidRPr="001B6BD0">
                                    <w:rPr>
                                      <w:i/>
                                      <w:sz w:val="18"/>
                                    </w:rPr>
                                    <w:t xml:space="preserve"> Social – working collaboratively, sharing ideas, data, and results. Cultural – we explore how scientific discoveri</w:t>
                                  </w:r>
                                  <w:r w:rsidR="00CD32A7">
                                    <w:rPr>
                                      <w:i/>
                                      <w:sz w:val="18"/>
                                    </w:rPr>
                                    <w:t>es have shaped the modern world.</w:t>
                                  </w:r>
                                </w:p>
                                <w:p w:rsidR="00D807DF" w:rsidRPr="00234DAF" w:rsidRDefault="00D807DF" w:rsidP="00D807DF">
                                  <w:pPr>
                                    <w:spacing w:before="300" w:after="150" w:line="240" w:lineRule="auto"/>
                                    <w:rPr>
                                      <w:rFonts w:ascii="inherit" w:eastAsia="Times New Roman" w:hAnsi="inherit" w:cs="Times New Roman"/>
                                      <w:color w:val="333333"/>
                                      <w:sz w:val="21"/>
                                      <w:szCs w:val="21"/>
                                      <w:lang w:val="en-GB" w:eastAsia="en-GB"/>
                                    </w:rPr>
                                  </w:pPr>
                                  <w:r w:rsidRPr="00234DAF">
                                    <w:rPr>
                                      <w:rFonts w:ascii="inherit" w:eastAsia="Times New Roman" w:hAnsi="inherit" w:cs="Times New Roman"/>
                                      <w:color w:val="333333"/>
                                      <w:sz w:val="21"/>
                                      <w:szCs w:val="21"/>
                                      <w:lang w:val="en-GB" w:eastAsia="en-GB"/>
                                    </w:rPr>
                                    <w:t>·</w:t>
                                  </w:r>
                                  <w:r w:rsidRPr="00234DAF">
                                    <w:rPr>
                                      <w:rFonts w:ascii="&amp;quot" w:eastAsia="Times New Roman" w:hAnsi="&amp;quot" w:cs="Times New Roman"/>
                                      <w:color w:val="333333"/>
                                      <w:sz w:val="14"/>
                                      <w:szCs w:val="14"/>
                                      <w:lang w:val="en-GB" w:eastAsia="en-GB"/>
                                    </w:rPr>
                                    <w:t xml:space="preserve">       </w:t>
                                  </w:r>
                                </w:p>
                                <w:p w:rsidR="00D807DF" w:rsidRDefault="00D807DF" w:rsidP="00D807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7pt;margin-top:355.45pt;width:306.15pt;height:7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" fillcolor="#eaf1dd [662]" stroked="f">
                      <v:textbox>
                        <w:txbxContent>
                          <w:p w:rsidR="00CC4DFA" w:rsidRDefault="00CC4DFA" w:rsidP="00CC4DFA">
                            <w:r w:rsidRPr="001B6BD0">
                              <w:rPr>
                                <w:b/>
                                <w:sz w:val="18"/>
                              </w:rPr>
                              <w:t>SMSC</w:t>
                            </w:r>
                            <w:r w:rsidRPr="001B6BD0">
                              <w:rPr>
                                <w:sz w:val="18"/>
                              </w:rPr>
                              <w:t xml:space="preserve">: </w:t>
                            </w:r>
                            <w:r w:rsidRPr="001B6BD0">
                              <w:rPr>
                                <w:i/>
                                <w:sz w:val="18"/>
                              </w:rPr>
                              <w:t xml:space="preserve">Spiritual </w:t>
                            </w:r>
                            <w:r w:rsidR="00884066">
                              <w:rPr>
                                <w:i/>
                                <w:sz w:val="18"/>
                              </w:rPr>
                              <w:t>–</w:t>
                            </w:r>
                            <w:r w:rsidRPr="001B6BD0">
                              <w:rPr>
                                <w:i/>
                                <w:sz w:val="18"/>
                              </w:rPr>
                              <w:t xml:space="preserve"> </w:t>
                            </w:r>
                            <w:r w:rsidR="00254BA3" w:rsidRPr="00254BA3">
                              <w:rPr>
                                <w:i/>
                                <w:sz w:val="18"/>
                              </w:rPr>
                              <w:t>demonstrate a sense of enjoyment and fascination in learning about themselves, others and the world around them</w:t>
                            </w:r>
                            <w:r w:rsidR="00254BA3">
                              <w:rPr>
                                <w:i/>
                                <w:sz w:val="18"/>
                              </w:rPr>
                              <w:t xml:space="preserve">. Moral - </w:t>
                            </w:r>
                            <w:r w:rsidR="00254BA3" w:rsidRPr="00254BA3">
                              <w:rPr>
                                <w:i/>
                                <w:sz w:val="18"/>
                              </w:rPr>
                              <w:t xml:space="preserve">show an understanding of the consequences of their </w:t>
                            </w:r>
                            <w:proofErr w:type="spellStart"/>
                            <w:r w:rsidR="00254BA3" w:rsidRPr="00254BA3">
                              <w:rPr>
                                <w:i/>
                                <w:sz w:val="18"/>
                              </w:rPr>
                              <w:t>behaviour</w:t>
                            </w:r>
                            <w:proofErr w:type="spellEnd"/>
                            <w:r w:rsidR="00254BA3" w:rsidRPr="00254BA3">
                              <w:rPr>
                                <w:i/>
                                <w:sz w:val="18"/>
                              </w:rPr>
                              <w:t xml:space="preserve"> and actions</w:t>
                            </w:r>
                            <w:r w:rsidRPr="001B6BD0">
                              <w:rPr>
                                <w:i/>
                                <w:sz w:val="18"/>
                              </w:rPr>
                              <w:t xml:space="preserve"> Social – working collaboratively, sharing ideas, data, and results. Cultural – we explore how scientific discoveri</w:t>
                            </w:r>
                            <w:r w:rsidR="00CD32A7">
                              <w:rPr>
                                <w:i/>
                                <w:sz w:val="18"/>
                              </w:rPr>
                              <w:t>es have shaped the modern world.</w:t>
                            </w:r>
                          </w:p>
                          <w:p w:rsidR="00D807DF" w:rsidRPr="00234DAF" w:rsidRDefault="00D807DF" w:rsidP="00D807DF">
                            <w:pPr>
                              <w:spacing w:before="300" w:after="150" w:line="240" w:lineRule="auto"/>
                              <w:rPr>
                                <w:rFonts w:ascii="inherit" w:eastAsia="Times New Roman" w:hAnsi="inherit" w:cs="Times New Roman"/>
                                <w:color w:val="333333"/>
                                <w:sz w:val="21"/>
                                <w:szCs w:val="21"/>
                                <w:lang w:val="en-GB" w:eastAsia="en-GB"/>
                              </w:rPr>
                            </w:pPr>
                            <w:r w:rsidRPr="00234DAF">
                              <w:rPr>
                                <w:rFonts w:ascii="inherit" w:eastAsia="Times New Roman" w:hAnsi="inherit" w:cs="Times New Roman"/>
                                <w:color w:val="333333"/>
                                <w:sz w:val="21"/>
                                <w:szCs w:val="21"/>
                                <w:lang w:val="en-GB" w:eastAsia="en-GB"/>
                              </w:rPr>
                              <w:t>·</w:t>
                            </w:r>
                            <w:r w:rsidRPr="00234DAF">
                              <w:rPr>
                                <w:rFonts w:ascii="&amp;quot" w:eastAsia="Times New Roman" w:hAnsi="&amp;quot" w:cs="Times New Roman"/>
                                <w:color w:val="333333"/>
                                <w:sz w:val="14"/>
                                <w:szCs w:val="14"/>
                                <w:lang w:val="en-GB" w:eastAsia="en-GB"/>
                              </w:rPr>
                              <w:t xml:space="preserve">       </w:t>
                            </w:r>
                          </w:p>
                          <w:p w:rsidR="00D807DF" w:rsidRDefault="00D807DF" w:rsidP="00D807DF"/>
                        </w:txbxContent>
                      </v:textbox>
                    </v:shape>
                  </w:pict>
                </mc:Fallback>
              </mc:AlternateContent>
            </w:r>
          </w:p>
        </w:tc>
      </w:tr>
    </w:tbl>
    <w:p w:rsidR="009F36C7" w:rsidRPr="00C64C1E" w:rsidRDefault="009F36C7">
      <w:pPr>
        <w:rPr>
          <w:sz w:val="40"/>
        </w:rPr>
      </w:pPr>
    </w:p>
    <w:sectPr w:rsidR="009F36C7" w:rsidRPr="00C64C1E" w:rsidSect="00234DAF">
      <w:pgSz w:w="15840" w:h="12240" w:orient="landscape"/>
      <w:pgMar w:top="426"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21705"/>
    <w:multiLevelType w:val="hybridMultilevel"/>
    <w:tmpl w:val="95E0338E"/>
    <w:lvl w:ilvl="0" w:tplc="2D5C8912">
      <w:start w:val="1"/>
      <w:numFmt w:val="bullet"/>
      <w:lvlText w:val=""/>
      <w:lvlJc w:val="left"/>
      <w:pPr>
        <w:tabs>
          <w:tab w:val="num" w:pos="720"/>
        </w:tabs>
        <w:ind w:left="720" w:hanging="360"/>
      </w:pPr>
      <w:rPr>
        <w:rFonts w:ascii="Wingdings" w:hAnsi="Wingdings" w:hint="default"/>
      </w:rPr>
    </w:lvl>
    <w:lvl w:ilvl="1" w:tplc="164A6B7E" w:tentative="1">
      <w:start w:val="1"/>
      <w:numFmt w:val="bullet"/>
      <w:lvlText w:val=""/>
      <w:lvlJc w:val="left"/>
      <w:pPr>
        <w:tabs>
          <w:tab w:val="num" w:pos="1440"/>
        </w:tabs>
        <w:ind w:left="1440" w:hanging="360"/>
      </w:pPr>
      <w:rPr>
        <w:rFonts w:ascii="Wingdings" w:hAnsi="Wingdings" w:hint="default"/>
      </w:rPr>
    </w:lvl>
    <w:lvl w:ilvl="2" w:tplc="5A8C1CD0" w:tentative="1">
      <w:start w:val="1"/>
      <w:numFmt w:val="bullet"/>
      <w:lvlText w:val=""/>
      <w:lvlJc w:val="left"/>
      <w:pPr>
        <w:tabs>
          <w:tab w:val="num" w:pos="2160"/>
        </w:tabs>
        <w:ind w:left="2160" w:hanging="360"/>
      </w:pPr>
      <w:rPr>
        <w:rFonts w:ascii="Wingdings" w:hAnsi="Wingdings" w:hint="default"/>
      </w:rPr>
    </w:lvl>
    <w:lvl w:ilvl="3" w:tplc="D5A22A8E" w:tentative="1">
      <w:start w:val="1"/>
      <w:numFmt w:val="bullet"/>
      <w:lvlText w:val=""/>
      <w:lvlJc w:val="left"/>
      <w:pPr>
        <w:tabs>
          <w:tab w:val="num" w:pos="2880"/>
        </w:tabs>
        <w:ind w:left="2880" w:hanging="360"/>
      </w:pPr>
      <w:rPr>
        <w:rFonts w:ascii="Wingdings" w:hAnsi="Wingdings" w:hint="default"/>
      </w:rPr>
    </w:lvl>
    <w:lvl w:ilvl="4" w:tplc="F138B680" w:tentative="1">
      <w:start w:val="1"/>
      <w:numFmt w:val="bullet"/>
      <w:lvlText w:val=""/>
      <w:lvlJc w:val="left"/>
      <w:pPr>
        <w:tabs>
          <w:tab w:val="num" w:pos="3600"/>
        </w:tabs>
        <w:ind w:left="3600" w:hanging="360"/>
      </w:pPr>
      <w:rPr>
        <w:rFonts w:ascii="Wingdings" w:hAnsi="Wingdings" w:hint="default"/>
      </w:rPr>
    </w:lvl>
    <w:lvl w:ilvl="5" w:tplc="C29C7828" w:tentative="1">
      <w:start w:val="1"/>
      <w:numFmt w:val="bullet"/>
      <w:lvlText w:val=""/>
      <w:lvlJc w:val="left"/>
      <w:pPr>
        <w:tabs>
          <w:tab w:val="num" w:pos="4320"/>
        </w:tabs>
        <w:ind w:left="4320" w:hanging="360"/>
      </w:pPr>
      <w:rPr>
        <w:rFonts w:ascii="Wingdings" w:hAnsi="Wingdings" w:hint="default"/>
      </w:rPr>
    </w:lvl>
    <w:lvl w:ilvl="6" w:tplc="29449CF6" w:tentative="1">
      <w:start w:val="1"/>
      <w:numFmt w:val="bullet"/>
      <w:lvlText w:val=""/>
      <w:lvlJc w:val="left"/>
      <w:pPr>
        <w:tabs>
          <w:tab w:val="num" w:pos="5040"/>
        </w:tabs>
        <w:ind w:left="5040" w:hanging="360"/>
      </w:pPr>
      <w:rPr>
        <w:rFonts w:ascii="Wingdings" w:hAnsi="Wingdings" w:hint="default"/>
      </w:rPr>
    </w:lvl>
    <w:lvl w:ilvl="7" w:tplc="2BB07B28" w:tentative="1">
      <w:start w:val="1"/>
      <w:numFmt w:val="bullet"/>
      <w:lvlText w:val=""/>
      <w:lvlJc w:val="left"/>
      <w:pPr>
        <w:tabs>
          <w:tab w:val="num" w:pos="5760"/>
        </w:tabs>
        <w:ind w:left="5760" w:hanging="360"/>
      </w:pPr>
      <w:rPr>
        <w:rFonts w:ascii="Wingdings" w:hAnsi="Wingdings" w:hint="default"/>
      </w:rPr>
    </w:lvl>
    <w:lvl w:ilvl="8" w:tplc="340E892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C1E"/>
    <w:rsid w:val="00036BE4"/>
    <w:rsid w:val="00067E94"/>
    <w:rsid w:val="00071D78"/>
    <w:rsid w:val="000A47C6"/>
    <w:rsid w:val="000C4EB7"/>
    <w:rsid w:val="000C7825"/>
    <w:rsid w:val="00132C51"/>
    <w:rsid w:val="00204D94"/>
    <w:rsid w:val="00234DAF"/>
    <w:rsid w:val="00254BA3"/>
    <w:rsid w:val="0026689B"/>
    <w:rsid w:val="00270B0D"/>
    <w:rsid w:val="002B2946"/>
    <w:rsid w:val="002C1A9F"/>
    <w:rsid w:val="00302EEF"/>
    <w:rsid w:val="00305761"/>
    <w:rsid w:val="003D517E"/>
    <w:rsid w:val="003E7FF7"/>
    <w:rsid w:val="004669F4"/>
    <w:rsid w:val="004B6D18"/>
    <w:rsid w:val="00506365"/>
    <w:rsid w:val="0054651B"/>
    <w:rsid w:val="00561ABD"/>
    <w:rsid w:val="005A3542"/>
    <w:rsid w:val="00627A82"/>
    <w:rsid w:val="006543E0"/>
    <w:rsid w:val="0068232F"/>
    <w:rsid w:val="00684D66"/>
    <w:rsid w:val="006C7FB4"/>
    <w:rsid w:val="006D2D64"/>
    <w:rsid w:val="00703D7F"/>
    <w:rsid w:val="007102EC"/>
    <w:rsid w:val="00790F3C"/>
    <w:rsid w:val="008330C8"/>
    <w:rsid w:val="0083345F"/>
    <w:rsid w:val="00884066"/>
    <w:rsid w:val="008C671F"/>
    <w:rsid w:val="00945D93"/>
    <w:rsid w:val="009F36C7"/>
    <w:rsid w:val="00A13289"/>
    <w:rsid w:val="00A840AD"/>
    <w:rsid w:val="00AA5334"/>
    <w:rsid w:val="00B01F2B"/>
    <w:rsid w:val="00B13BC7"/>
    <w:rsid w:val="00B14494"/>
    <w:rsid w:val="00C23649"/>
    <w:rsid w:val="00C57FB7"/>
    <w:rsid w:val="00C64C1E"/>
    <w:rsid w:val="00C72D74"/>
    <w:rsid w:val="00CA6A69"/>
    <w:rsid w:val="00CC4DFA"/>
    <w:rsid w:val="00CD32A7"/>
    <w:rsid w:val="00CE38CD"/>
    <w:rsid w:val="00D632C8"/>
    <w:rsid w:val="00D807DF"/>
    <w:rsid w:val="00DD0121"/>
    <w:rsid w:val="00DD3311"/>
    <w:rsid w:val="00DE3A99"/>
    <w:rsid w:val="00E32B06"/>
    <w:rsid w:val="00EB34A2"/>
    <w:rsid w:val="00ED69F3"/>
    <w:rsid w:val="00F46529"/>
    <w:rsid w:val="00F75B31"/>
    <w:rsid w:val="00FB03AE"/>
    <w:rsid w:val="00FF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2C"/>
    <w:rPr>
      <w:rFonts w:ascii="Tahoma" w:hAnsi="Tahoma" w:cs="Tahoma"/>
      <w:sz w:val="16"/>
      <w:szCs w:val="16"/>
    </w:rPr>
  </w:style>
  <w:style w:type="paragraph" w:styleId="NormalWeb">
    <w:name w:val="Normal (Web)"/>
    <w:basedOn w:val="Normal"/>
    <w:uiPriority w:val="99"/>
    <w:unhideWhenUsed/>
    <w:rsid w:val="003E7F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84D66"/>
    <w:pPr>
      <w:spacing w:after="0" w:line="240" w:lineRule="auto"/>
      <w:ind w:left="720"/>
      <w:contextualSpacing/>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4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11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12C"/>
    <w:rPr>
      <w:rFonts w:ascii="Tahoma" w:hAnsi="Tahoma" w:cs="Tahoma"/>
      <w:sz w:val="16"/>
      <w:szCs w:val="16"/>
    </w:rPr>
  </w:style>
  <w:style w:type="paragraph" w:styleId="NormalWeb">
    <w:name w:val="Normal (Web)"/>
    <w:basedOn w:val="Normal"/>
    <w:uiPriority w:val="99"/>
    <w:unhideWhenUsed/>
    <w:rsid w:val="003E7FF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684D66"/>
    <w:pPr>
      <w:spacing w:after="0" w:line="240" w:lineRule="auto"/>
      <w:ind w:left="720"/>
      <w:contextualSpacing/>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593">
      <w:bodyDiv w:val="1"/>
      <w:marLeft w:val="0"/>
      <w:marRight w:val="0"/>
      <w:marTop w:val="0"/>
      <w:marBottom w:val="0"/>
      <w:divBdr>
        <w:top w:val="none" w:sz="0" w:space="0" w:color="auto"/>
        <w:left w:val="none" w:sz="0" w:space="0" w:color="auto"/>
        <w:bottom w:val="none" w:sz="0" w:space="0" w:color="auto"/>
        <w:right w:val="none" w:sz="0" w:space="0" w:color="auto"/>
      </w:divBdr>
      <w:divsChild>
        <w:div w:id="465395030">
          <w:marLeft w:val="274"/>
          <w:marRight w:val="0"/>
          <w:marTop w:val="0"/>
          <w:marBottom w:val="0"/>
          <w:divBdr>
            <w:top w:val="none" w:sz="0" w:space="0" w:color="auto"/>
            <w:left w:val="none" w:sz="0" w:space="0" w:color="auto"/>
            <w:bottom w:val="none" w:sz="0" w:space="0" w:color="auto"/>
            <w:right w:val="none" w:sz="0" w:space="0" w:color="auto"/>
          </w:divBdr>
        </w:div>
        <w:div w:id="571356531">
          <w:marLeft w:val="274"/>
          <w:marRight w:val="0"/>
          <w:marTop w:val="0"/>
          <w:marBottom w:val="0"/>
          <w:divBdr>
            <w:top w:val="none" w:sz="0" w:space="0" w:color="auto"/>
            <w:left w:val="none" w:sz="0" w:space="0" w:color="auto"/>
            <w:bottom w:val="none" w:sz="0" w:space="0" w:color="auto"/>
            <w:right w:val="none" w:sz="0" w:space="0" w:color="auto"/>
          </w:divBdr>
        </w:div>
        <w:div w:id="827595781">
          <w:marLeft w:val="274"/>
          <w:marRight w:val="0"/>
          <w:marTop w:val="0"/>
          <w:marBottom w:val="0"/>
          <w:divBdr>
            <w:top w:val="none" w:sz="0" w:space="0" w:color="auto"/>
            <w:left w:val="none" w:sz="0" w:space="0" w:color="auto"/>
            <w:bottom w:val="none" w:sz="0" w:space="0" w:color="auto"/>
            <w:right w:val="none" w:sz="0" w:space="0" w:color="auto"/>
          </w:divBdr>
        </w:div>
        <w:div w:id="831331910">
          <w:marLeft w:val="274"/>
          <w:marRight w:val="0"/>
          <w:marTop w:val="0"/>
          <w:marBottom w:val="0"/>
          <w:divBdr>
            <w:top w:val="none" w:sz="0" w:space="0" w:color="auto"/>
            <w:left w:val="none" w:sz="0" w:space="0" w:color="auto"/>
            <w:bottom w:val="none" w:sz="0" w:space="0" w:color="auto"/>
            <w:right w:val="none" w:sz="0" w:space="0" w:color="auto"/>
          </w:divBdr>
        </w:div>
        <w:div w:id="883105396">
          <w:marLeft w:val="274"/>
          <w:marRight w:val="0"/>
          <w:marTop w:val="0"/>
          <w:marBottom w:val="0"/>
          <w:divBdr>
            <w:top w:val="none" w:sz="0" w:space="0" w:color="auto"/>
            <w:left w:val="none" w:sz="0" w:space="0" w:color="auto"/>
            <w:bottom w:val="none" w:sz="0" w:space="0" w:color="auto"/>
            <w:right w:val="none" w:sz="0" w:space="0" w:color="auto"/>
          </w:divBdr>
        </w:div>
        <w:div w:id="1047803320">
          <w:marLeft w:val="274"/>
          <w:marRight w:val="0"/>
          <w:marTop w:val="0"/>
          <w:marBottom w:val="0"/>
          <w:divBdr>
            <w:top w:val="none" w:sz="0" w:space="0" w:color="auto"/>
            <w:left w:val="none" w:sz="0" w:space="0" w:color="auto"/>
            <w:bottom w:val="none" w:sz="0" w:space="0" w:color="auto"/>
            <w:right w:val="none" w:sz="0" w:space="0" w:color="auto"/>
          </w:divBdr>
        </w:div>
      </w:divsChild>
    </w:div>
    <w:div w:id="635332365">
      <w:bodyDiv w:val="1"/>
      <w:marLeft w:val="0"/>
      <w:marRight w:val="0"/>
      <w:marTop w:val="0"/>
      <w:marBottom w:val="0"/>
      <w:divBdr>
        <w:top w:val="none" w:sz="0" w:space="0" w:color="auto"/>
        <w:left w:val="none" w:sz="0" w:space="0" w:color="auto"/>
        <w:bottom w:val="none" w:sz="0" w:space="0" w:color="auto"/>
        <w:right w:val="none" w:sz="0" w:space="0" w:color="auto"/>
      </w:divBdr>
    </w:div>
    <w:div w:id="769744540">
      <w:bodyDiv w:val="1"/>
      <w:marLeft w:val="0"/>
      <w:marRight w:val="0"/>
      <w:marTop w:val="0"/>
      <w:marBottom w:val="0"/>
      <w:divBdr>
        <w:top w:val="none" w:sz="0" w:space="0" w:color="auto"/>
        <w:left w:val="none" w:sz="0" w:space="0" w:color="auto"/>
        <w:bottom w:val="none" w:sz="0" w:space="0" w:color="auto"/>
        <w:right w:val="none" w:sz="0" w:space="0" w:color="auto"/>
      </w:divBdr>
    </w:div>
    <w:div w:id="801505444">
      <w:bodyDiv w:val="1"/>
      <w:marLeft w:val="0"/>
      <w:marRight w:val="0"/>
      <w:marTop w:val="0"/>
      <w:marBottom w:val="0"/>
      <w:divBdr>
        <w:top w:val="none" w:sz="0" w:space="0" w:color="auto"/>
        <w:left w:val="none" w:sz="0" w:space="0" w:color="auto"/>
        <w:bottom w:val="none" w:sz="0" w:space="0" w:color="auto"/>
        <w:right w:val="none" w:sz="0" w:space="0" w:color="auto"/>
      </w:divBdr>
    </w:div>
    <w:div w:id="1060519703">
      <w:bodyDiv w:val="1"/>
      <w:marLeft w:val="0"/>
      <w:marRight w:val="0"/>
      <w:marTop w:val="0"/>
      <w:marBottom w:val="0"/>
      <w:divBdr>
        <w:top w:val="none" w:sz="0" w:space="0" w:color="auto"/>
        <w:left w:val="none" w:sz="0" w:space="0" w:color="auto"/>
        <w:bottom w:val="none" w:sz="0" w:space="0" w:color="auto"/>
        <w:right w:val="none" w:sz="0" w:space="0" w:color="auto"/>
      </w:divBdr>
    </w:div>
    <w:div w:id="1145928169">
      <w:bodyDiv w:val="1"/>
      <w:marLeft w:val="0"/>
      <w:marRight w:val="0"/>
      <w:marTop w:val="0"/>
      <w:marBottom w:val="0"/>
      <w:divBdr>
        <w:top w:val="none" w:sz="0" w:space="0" w:color="auto"/>
        <w:left w:val="none" w:sz="0" w:space="0" w:color="auto"/>
        <w:bottom w:val="none" w:sz="0" w:space="0" w:color="auto"/>
        <w:right w:val="none" w:sz="0" w:space="0" w:color="auto"/>
      </w:divBdr>
    </w:div>
    <w:div w:id="1526021904">
      <w:bodyDiv w:val="1"/>
      <w:marLeft w:val="0"/>
      <w:marRight w:val="0"/>
      <w:marTop w:val="0"/>
      <w:marBottom w:val="0"/>
      <w:divBdr>
        <w:top w:val="none" w:sz="0" w:space="0" w:color="auto"/>
        <w:left w:val="none" w:sz="0" w:space="0" w:color="auto"/>
        <w:bottom w:val="none" w:sz="0" w:space="0" w:color="auto"/>
        <w:right w:val="none" w:sz="0" w:space="0" w:color="auto"/>
      </w:divBdr>
    </w:div>
    <w:div w:id="20704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862DB-7328-45EA-A012-2DD5B9392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Illingworth</dc:creator>
  <cp:lastModifiedBy>E Green</cp:lastModifiedBy>
  <cp:revision>3</cp:revision>
  <cp:lastPrinted>2020-01-07T10:15:00Z</cp:lastPrinted>
  <dcterms:created xsi:type="dcterms:W3CDTF">2021-06-17T14:26:00Z</dcterms:created>
  <dcterms:modified xsi:type="dcterms:W3CDTF">2021-06-17T14:41:00Z</dcterms:modified>
</cp:coreProperties>
</file>