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X="-176" w:tblpY="1"/>
        <w:tblOverlap w:val="never"/>
        <w:tblW w:w="14992" w:type="dxa"/>
        <w:tblLayout w:type="fixed"/>
        <w:tblLook w:val="04A0" w:firstRow="1" w:lastRow="0" w:firstColumn="1" w:lastColumn="0" w:noHBand="0" w:noVBand="1"/>
      </w:tblPr>
      <w:tblGrid>
        <w:gridCol w:w="5529"/>
        <w:gridCol w:w="3059"/>
        <w:gridCol w:w="6404"/>
      </w:tblGrid>
      <w:tr w:rsidR="00C64C1E" w:rsidRPr="00C64C1E" w:rsidTr="00AA5334">
        <w:trPr>
          <w:trHeight w:val="565"/>
        </w:trPr>
        <w:tc>
          <w:tcPr>
            <w:tcW w:w="14992" w:type="dxa"/>
            <w:gridSpan w:val="3"/>
            <w:shd w:val="clear" w:color="auto" w:fill="66CCFF"/>
          </w:tcPr>
          <w:p w:rsidR="00C64C1E" w:rsidRPr="00C64C1E" w:rsidRDefault="00EE490D" w:rsidP="0003136F">
            <w:pPr>
              <w:jc w:val="center"/>
              <w:rPr>
                <w:sz w:val="40"/>
              </w:rPr>
            </w:pPr>
            <w:r>
              <w:rPr>
                <w:i/>
                <w:sz w:val="40"/>
              </w:rPr>
              <w:t>Music</w:t>
            </w:r>
            <w:r w:rsidR="00C64C1E">
              <w:rPr>
                <w:sz w:val="40"/>
              </w:rPr>
              <w:t xml:space="preserve">     </w:t>
            </w:r>
            <w:r w:rsidR="00297C82">
              <w:rPr>
                <w:sz w:val="40"/>
              </w:rPr>
              <w:t xml:space="preserve">      </w:t>
            </w:r>
            <w:r>
              <w:rPr>
                <w:sz w:val="40"/>
              </w:rPr>
              <w:t xml:space="preserve">       </w:t>
            </w:r>
            <w:r w:rsidR="0003136F">
              <w:rPr>
                <w:sz w:val="40"/>
              </w:rPr>
              <w:t xml:space="preserve">    </w:t>
            </w:r>
            <w:r w:rsidR="00297C82">
              <w:rPr>
                <w:sz w:val="40"/>
              </w:rPr>
              <w:t xml:space="preserve">    </w:t>
            </w:r>
            <w:r w:rsidR="00C64C1E">
              <w:rPr>
                <w:sz w:val="40"/>
              </w:rPr>
              <w:t xml:space="preserve">      </w:t>
            </w:r>
            <w:r w:rsidR="00C64C1E" w:rsidRPr="00C64C1E">
              <w:rPr>
                <w:sz w:val="40"/>
              </w:rPr>
              <w:t>FLE</w:t>
            </w:r>
            <w:r w:rsidR="00C64C1E">
              <w:rPr>
                <w:sz w:val="40"/>
              </w:rPr>
              <w:t xml:space="preserve"> Y</w:t>
            </w:r>
            <w:r w:rsidR="00C72D74">
              <w:rPr>
                <w:sz w:val="40"/>
              </w:rPr>
              <w:t>3/4</w:t>
            </w:r>
            <w:r w:rsidR="00684D66">
              <w:rPr>
                <w:sz w:val="40"/>
              </w:rPr>
              <w:t xml:space="preserve">      </w:t>
            </w:r>
            <w:r w:rsidR="00297C82">
              <w:rPr>
                <w:sz w:val="40"/>
              </w:rPr>
              <w:t xml:space="preserve">             </w:t>
            </w:r>
            <w:r w:rsidR="0003136F">
              <w:rPr>
                <w:sz w:val="40"/>
              </w:rPr>
              <w:t xml:space="preserve"> </w:t>
            </w:r>
            <w:r w:rsidR="00297C82">
              <w:rPr>
                <w:sz w:val="40"/>
              </w:rPr>
              <w:t xml:space="preserve">    </w:t>
            </w:r>
            <w:r w:rsidR="0003136F">
              <w:rPr>
                <w:sz w:val="40"/>
              </w:rPr>
              <w:t xml:space="preserve"> </w:t>
            </w:r>
            <w:r w:rsidR="00684D66">
              <w:rPr>
                <w:sz w:val="40"/>
              </w:rPr>
              <w:t xml:space="preserve">      </w:t>
            </w:r>
            <w:r w:rsidR="0003136F">
              <w:rPr>
                <w:sz w:val="40"/>
              </w:rPr>
              <w:t>Composing</w:t>
            </w:r>
          </w:p>
        </w:tc>
      </w:tr>
      <w:tr w:rsidR="00C64C1E" w:rsidRPr="00C64C1E" w:rsidTr="00075330">
        <w:trPr>
          <w:trHeight w:val="2671"/>
        </w:trPr>
        <w:tc>
          <w:tcPr>
            <w:tcW w:w="14992" w:type="dxa"/>
            <w:gridSpan w:val="3"/>
            <w:shd w:val="clear" w:color="auto" w:fill="auto"/>
          </w:tcPr>
          <w:p w:rsidR="00C64C1E" w:rsidRDefault="00DB1C88" w:rsidP="00234DAF">
            <w:pPr>
              <w:tabs>
                <w:tab w:val="left" w:pos="8703"/>
              </w:tabs>
              <w:rPr>
                <w:sz w:val="40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80768" behindDoc="0" locked="0" layoutInCell="1" allowOverlap="1" wp14:anchorId="3E7A4A33" wp14:editId="747D599F">
                  <wp:simplePos x="0" y="0"/>
                  <wp:positionH relativeFrom="column">
                    <wp:posOffset>5983605</wp:posOffset>
                  </wp:positionH>
                  <wp:positionV relativeFrom="paragraph">
                    <wp:posOffset>238760</wp:posOffset>
                  </wp:positionV>
                  <wp:extent cx="2782570" cy="1181735"/>
                  <wp:effectExtent l="0" t="0" r="0" b="0"/>
                  <wp:wrapNone/>
                  <wp:docPr id="6" name="Picture 6" descr="Orchestra Stock Illustrations – 38,557 Orchestra Stock Illustrations,  Vectors &amp;amp; Clipart - Dream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rchestra Stock Illustrations – 38,557 Orchestra Stock Illustrations,  Vectors &amp;amp; Clipart - Dream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2570" cy="1181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79744" behindDoc="0" locked="0" layoutInCell="1" allowOverlap="1" wp14:anchorId="159A1E86" wp14:editId="5491BCD7">
                  <wp:simplePos x="0" y="0"/>
                  <wp:positionH relativeFrom="column">
                    <wp:posOffset>3709035</wp:posOffset>
                  </wp:positionH>
                  <wp:positionV relativeFrom="paragraph">
                    <wp:posOffset>64770</wp:posOffset>
                  </wp:positionV>
                  <wp:extent cx="1590040" cy="1590040"/>
                  <wp:effectExtent l="0" t="0" r="0" b="0"/>
                  <wp:wrapNone/>
                  <wp:docPr id="5" name="Picture 5" descr="2,911 Musical Conductor Illustrations &amp;amp; Clip Art - i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,911 Musical Conductor Illustrations &amp;amp; Clip Art - i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159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3136F" w:rsidRPr="009535B5">
              <w:rPr>
                <w:noProof/>
                <w:sz w:val="40"/>
                <w:lang w:val="en-GB" w:eastAsia="en-GB"/>
              </w:rPr>
              <w:drawing>
                <wp:anchor distT="0" distB="0" distL="114300" distR="114300" simplePos="0" relativeHeight="251678720" behindDoc="0" locked="0" layoutInCell="1" allowOverlap="1" wp14:anchorId="76066CDA" wp14:editId="6F8AE4D9">
                  <wp:simplePos x="0" y="0"/>
                  <wp:positionH relativeFrom="column">
                    <wp:posOffset>457228</wp:posOffset>
                  </wp:positionH>
                  <wp:positionV relativeFrom="paragraph">
                    <wp:posOffset>152317</wp:posOffset>
                  </wp:positionV>
                  <wp:extent cx="2814762" cy="1375210"/>
                  <wp:effectExtent l="0" t="0" r="5080" b="0"/>
                  <wp:wrapNone/>
                  <wp:docPr id="4" name="Picture 4" descr="Notes clipart singing, Notes singing Transparent FREE for download on  WebStockReview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Notes clipart singing, Notes singing Transparent FREE for download on  WebStockReview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762" cy="137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32C51">
              <w:rPr>
                <w:sz w:val="40"/>
              </w:rPr>
              <w:tab/>
            </w:r>
          </w:p>
          <w:p w:rsidR="009535B5" w:rsidRDefault="00075330" w:rsidP="00075330">
            <w:pPr>
              <w:tabs>
                <w:tab w:val="left" w:pos="9567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 w:rsidR="00DC32CF">
              <w:rPr>
                <w:noProof/>
                <w:lang w:val="en-GB" w:eastAsia="en-GB"/>
              </w:rPr>
              <w:t xml:space="preserve"> </w:t>
            </w:r>
            <w:r>
              <w:t xml:space="preserve"> </w:t>
            </w:r>
          </w:p>
          <w:p w:rsidR="00C64C1E" w:rsidRPr="009535B5" w:rsidRDefault="00DB1C88" w:rsidP="00DB1C88">
            <w:pPr>
              <w:tabs>
                <w:tab w:val="left" w:pos="9917"/>
              </w:tabs>
              <w:rPr>
                <w:sz w:val="40"/>
              </w:rPr>
            </w:pPr>
            <w:r>
              <w:rPr>
                <w:sz w:val="40"/>
              </w:rPr>
              <w:tab/>
            </w:r>
            <w:r>
              <w:t xml:space="preserve"> </w:t>
            </w:r>
          </w:p>
        </w:tc>
      </w:tr>
      <w:tr w:rsidR="00305761" w:rsidRPr="00C64C1E" w:rsidTr="002B2946">
        <w:trPr>
          <w:trHeight w:val="7495"/>
        </w:trPr>
        <w:tc>
          <w:tcPr>
            <w:tcW w:w="5529" w:type="dxa"/>
            <w:shd w:val="clear" w:color="auto" w:fill="EAF1DD" w:themeFill="accent3" w:themeFillTint="33"/>
          </w:tcPr>
          <w:tbl>
            <w:tblPr>
              <w:tblpPr w:leftFromText="180" w:rightFromText="180" w:horzAnchor="margin" w:tblpY="389"/>
              <w:tblOverlap w:val="never"/>
              <w:tblW w:w="527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5270"/>
            </w:tblGrid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A840AD" w:rsidRDefault="00561ABD" w:rsidP="00234DAF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A840AD">
                    <w:rPr>
                      <w:rFonts w:ascii="Arial" w:eastAsia="Times New Roman" w:hAnsi="Arial" w:cs="Arial"/>
                      <w:b/>
                      <w:bCs/>
                      <w:color w:val="A14824"/>
                      <w:kern w:val="24"/>
                      <w:sz w:val="30"/>
                      <w:szCs w:val="30"/>
                      <w:lang w:val="en-GB" w:eastAsia="en-GB"/>
                    </w:rPr>
                    <w:t>Forever Facts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65624" w:rsidRDefault="00E65624" w:rsidP="00E65624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E65624">
                    <w:rPr>
                      <w:rFonts w:cstheme="minorHAnsi"/>
                      <w:szCs w:val="20"/>
                    </w:rPr>
                    <w:t>Different instruments produce different effects</w:t>
                  </w:r>
                  <w:r w:rsidR="00DB1C88">
                    <w:rPr>
                      <w:rFonts w:cstheme="minorHAnsi"/>
                      <w:szCs w:val="20"/>
                    </w:rPr>
                    <w:t>.</w:t>
                  </w:r>
                </w:p>
              </w:tc>
            </w:tr>
            <w:tr w:rsidR="00C23649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E65624" w:rsidRDefault="00E65624" w:rsidP="00036BE4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 w:rsidRPr="00E65624">
                    <w:rPr>
                      <w:rFonts w:cstheme="minorHAnsi"/>
                      <w:szCs w:val="20"/>
                    </w:rPr>
                    <w:t>Different techniques are used in music to have to have a desired effect on the audience.</w:t>
                  </w:r>
                </w:p>
              </w:tc>
            </w:tr>
            <w:tr w:rsidR="00684D66" w:rsidRPr="00684D66" w:rsidTr="00EC2204">
              <w:trPr>
                <w:trHeight w:val="377"/>
              </w:trPr>
              <w:tc>
                <w:tcPr>
                  <w:tcW w:w="527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E65624" w:rsidRDefault="00DB1C88" w:rsidP="00234DAF">
                  <w:pPr>
                    <w:spacing w:after="0" w:line="240" w:lineRule="auto"/>
                    <w:contextualSpacing/>
                    <w:rPr>
                      <w:rFonts w:eastAsia="Times New Roman" w:cstheme="minorHAnsi"/>
                      <w:szCs w:val="20"/>
                      <w:lang w:val="en-GB" w:eastAsia="en-GB"/>
                    </w:rPr>
                  </w:pPr>
                  <w:r>
                    <w:rPr>
                      <w:rFonts w:eastAsia="Times New Roman" w:cstheme="minorHAnsi"/>
                      <w:szCs w:val="20"/>
                      <w:lang w:val="en-GB" w:eastAsia="en-GB"/>
                    </w:rPr>
                    <w:t>People interpret music differently.</w:t>
                  </w:r>
                  <w:bookmarkStart w:id="0" w:name="_GoBack"/>
                  <w:bookmarkEnd w:id="0"/>
                </w:p>
              </w:tc>
            </w:tr>
          </w:tbl>
          <w:p w:rsidR="00C64C1E" w:rsidRDefault="00C64C1E" w:rsidP="00234DAF">
            <w:pPr>
              <w:rPr>
                <w:sz w:val="40"/>
              </w:rPr>
            </w:pPr>
          </w:p>
          <w:tbl>
            <w:tblPr>
              <w:tblStyle w:val="TableGrid"/>
              <w:tblpPr w:leftFromText="180" w:rightFromText="180" w:vertAnchor="text" w:horzAnchor="margin" w:tblpY="147"/>
              <w:tblOverlap w:val="never"/>
              <w:tblW w:w="5240" w:type="dxa"/>
              <w:shd w:val="clear" w:color="auto" w:fill="FDE9D9" w:themeFill="accent6" w:themeFillTint="33"/>
              <w:tblLayout w:type="fixed"/>
              <w:tblLook w:val="04A0" w:firstRow="1" w:lastRow="0" w:firstColumn="1" w:lastColumn="0" w:noHBand="0" w:noVBand="1"/>
            </w:tblPr>
            <w:tblGrid>
              <w:gridCol w:w="5240"/>
            </w:tblGrid>
            <w:tr w:rsidR="00EC2204" w:rsidTr="00EC2204">
              <w:trPr>
                <w:trHeight w:val="468"/>
              </w:trPr>
              <w:tc>
                <w:tcPr>
                  <w:tcW w:w="5240" w:type="dxa"/>
                  <w:shd w:val="clear" w:color="auto" w:fill="FDE9D9" w:themeFill="accent6" w:themeFillTint="33"/>
                </w:tcPr>
                <w:p w:rsidR="00EC2204" w:rsidRPr="00A840AD" w:rsidRDefault="00EC2204" w:rsidP="00EC2204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A840AD">
                    <w:rPr>
                      <w:rFonts w:ascii="Arial" w:hAnsi="Arial" w:cs="Arial"/>
                      <w:b/>
                      <w:color w:val="984806" w:themeColor="accent6" w:themeShade="80"/>
                      <w:sz w:val="36"/>
                      <w:szCs w:val="36"/>
                    </w:rPr>
                    <w:t>Skills</w:t>
                  </w:r>
                </w:p>
              </w:tc>
            </w:tr>
            <w:tr w:rsidR="00EC2204" w:rsidTr="00EC2204">
              <w:trPr>
                <w:trHeight w:val="501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65624" w:rsidRDefault="00E65624" w:rsidP="00E65624">
                  <w:pPr>
                    <w:rPr>
                      <w:rFonts w:cstheme="minorHAnsi"/>
                    </w:rPr>
                  </w:pPr>
                  <w:r w:rsidRPr="00E65624">
                    <w:rPr>
                      <w:rFonts w:cstheme="minorHAnsi"/>
                    </w:rPr>
                    <w:t>How to play as part of an ensemble.</w:t>
                  </w:r>
                </w:p>
              </w:tc>
            </w:tr>
            <w:tr w:rsidR="00EC2204" w:rsidTr="00EC2204">
              <w:trPr>
                <w:trHeight w:val="420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65624" w:rsidRDefault="00E65624" w:rsidP="00E65624">
                  <w:pPr>
                    <w:rPr>
                      <w:rFonts w:cstheme="minorHAnsi"/>
                    </w:rPr>
                  </w:pPr>
                  <w:r w:rsidRPr="00E65624">
                    <w:rPr>
                      <w:rFonts w:cstheme="minorHAnsi"/>
                    </w:rPr>
                    <w:t>How to create a simple piece of music.</w:t>
                  </w:r>
                </w:p>
              </w:tc>
            </w:tr>
            <w:tr w:rsidR="00EC2204" w:rsidTr="00EC2204">
              <w:trPr>
                <w:trHeight w:val="554"/>
              </w:trPr>
              <w:tc>
                <w:tcPr>
                  <w:tcW w:w="5240" w:type="dxa"/>
                  <w:shd w:val="clear" w:color="auto" w:fill="FDE9D9" w:themeFill="accent6" w:themeFillTint="33"/>
                  <w:vAlign w:val="center"/>
                </w:tcPr>
                <w:p w:rsidR="00EC2204" w:rsidRPr="00E65624" w:rsidRDefault="00E65624" w:rsidP="00EC2204">
                  <w:pPr>
                    <w:spacing w:after="100" w:afterAutospacing="1"/>
                    <w:rPr>
                      <w:rFonts w:cstheme="minorHAnsi"/>
                    </w:rPr>
                  </w:pPr>
                  <w:r w:rsidRPr="00E65624">
                    <w:rPr>
                      <w:rFonts w:cstheme="minorHAnsi"/>
                    </w:rPr>
                    <w:t>To work in groups to carefully compose a piece of music keeping in mind the desired effect.</w:t>
                  </w:r>
                </w:p>
              </w:tc>
            </w:tr>
          </w:tbl>
          <w:p w:rsidR="00305761" w:rsidRPr="00C64C1E" w:rsidRDefault="0003136F" w:rsidP="00234DAF">
            <w:pPr>
              <w:rPr>
                <w:sz w:val="40"/>
              </w:rPr>
            </w:pPr>
            <w:r w:rsidRPr="00234DAF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0DC9D2E" wp14:editId="3A86DEEE">
                      <wp:simplePos x="0" y="0"/>
                      <wp:positionH relativeFrom="column">
                        <wp:posOffset>-26753</wp:posOffset>
                      </wp:positionH>
                      <wp:positionV relativeFrom="paragraph">
                        <wp:posOffset>1520741</wp:posOffset>
                      </wp:positionV>
                      <wp:extent cx="3363402" cy="811033"/>
                      <wp:effectExtent l="0" t="0" r="8890" b="8255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63402" cy="81103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4DAF" w:rsidRPr="009535B5" w:rsidRDefault="00234DAF" w:rsidP="009535B5">
                                  <w:pPr>
                                    <w:pStyle w:val="NormalWeb"/>
                                    <w:spacing w:after="0"/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</w:pPr>
                                  <w:r w:rsidRPr="00305761">
                                    <w:rPr>
                                      <w:rFonts w:ascii="inherit" w:hAnsi="inherit"/>
                                      <w:b/>
                                      <w:sz w:val="17"/>
                                      <w:szCs w:val="21"/>
                                    </w:rPr>
                                    <w:t>SMSC</w:t>
                                  </w:r>
                                  <w:r w:rsidRPr="00305761">
                                    <w:rPr>
                                      <w:rFonts w:ascii="inherit" w:hAnsi="inherit"/>
                                      <w:sz w:val="17"/>
                                      <w:szCs w:val="21"/>
                                    </w:rPr>
                                    <w:t xml:space="preserve">: </w:t>
                                  </w:r>
                                  <w:r w:rsidR="00DB1C88" w:rsidRPr="00DB1C88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Spiritual - exposed to music from all cultures and times in history and encouraged to explore their own responses to the music. Moral – considering what might have inspired the work of composers </w:t>
                                  </w:r>
                                  <w:r w:rsidR="00DC32CF" w:rsidRPr="00DB1C88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Social – working alongside peers to </w:t>
                                  </w:r>
                                  <w:r w:rsidR="00DB1C88" w:rsidRPr="00DB1C88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compose a piece of music</w:t>
                                  </w:r>
                                  <w:r w:rsidR="009535B5" w:rsidRPr="00DB1C88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 xml:space="preserve">. </w:t>
                                  </w:r>
                                  <w:r w:rsidR="00DC32CF" w:rsidRPr="00DB1C88">
                                    <w:rPr>
                                      <w:rFonts w:ascii="inherit" w:hAnsi="inherit"/>
                                      <w:i/>
                                      <w:sz w:val="17"/>
                                      <w:szCs w:val="21"/>
                                    </w:rPr>
                                    <w:t>Cultural – participating in musical opportunities.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.1pt;margin-top:119.75pt;width:264.85pt;height:63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" fillcolor="#eaf1dd [662]" stroked="f">
                      <v:textbox>
                        <w:txbxContent>
                          <w:p w:rsidR="00234DAF" w:rsidRPr="009535B5" w:rsidRDefault="00234DAF" w:rsidP="009535B5">
                            <w:pPr>
                              <w:pStyle w:val="NormalWeb"/>
                              <w:spacing w:after="0"/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</w:pPr>
                            <w:r w:rsidRPr="00305761">
                              <w:rPr>
                                <w:rFonts w:ascii="inherit" w:hAnsi="inherit"/>
                                <w:b/>
                                <w:sz w:val="17"/>
                                <w:szCs w:val="21"/>
                              </w:rPr>
                              <w:t>SMSC</w:t>
                            </w:r>
                            <w:r w:rsidRPr="00305761">
                              <w:rPr>
                                <w:rFonts w:ascii="inherit" w:hAnsi="inherit"/>
                                <w:sz w:val="17"/>
                                <w:szCs w:val="21"/>
                              </w:rPr>
                              <w:t xml:space="preserve">: </w:t>
                            </w:r>
                            <w:r w:rsidR="00DB1C88" w:rsidRPr="00DB1C88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Spiritual - exposed to music from all cultures and times in history and encouraged to explore their own responses to the music. Moral – considering what might have inspired the work of composers </w:t>
                            </w:r>
                            <w:r w:rsidR="00DC32CF" w:rsidRPr="00DB1C88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Social – working alongside peers to </w:t>
                            </w:r>
                            <w:r w:rsidR="00DB1C88" w:rsidRPr="00DB1C88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compose a piece of music</w:t>
                            </w:r>
                            <w:r w:rsidR="009535B5" w:rsidRPr="00DB1C88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 xml:space="preserve">. </w:t>
                            </w:r>
                            <w:r w:rsidR="00DC32CF" w:rsidRPr="00DB1C88">
                              <w:rPr>
                                <w:rFonts w:ascii="inherit" w:hAnsi="inherit"/>
                                <w:i/>
                                <w:sz w:val="17"/>
                                <w:szCs w:val="21"/>
                              </w:rPr>
                              <w:t>Cultural – participating in musical opportunities.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059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tbl>
            <w:tblPr>
              <w:tblW w:w="2804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804"/>
            </w:tblGrid>
            <w:tr w:rsidR="00684D66" w:rsidRPr="00684D66" w:rsidTr="00B01F2B">
              <w:trPr>
                <w:trHeight w:val="620"/>
              </w:trPr>
              <w:tc>
                <w:tcPr>
                  <w:tcW w:w="28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B01F2B" w:rsidRDefault="00684D66" w:rsidP="00E6562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684D66" w:rsidTr="002B2946">
              <w:trPr>
                <w:trHeight w:val="510"/>
              </w:trPr>
              <w:tc>
                <w:tcPr>
                  <w:tcW w:w="280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684D66" w:rsidRDefault="00DB1C88" w:rsidP="00E6562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  <w:r w:rsidRPr="00DB1C88"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  <w:drawing>
                      <wp:inline distT="0" distB="0" distL="0" distR="0" wp14:anchorId="5F4BFCE4" wp14:editId="01319FA8">
                        <wp:extent cx="1556535" cy="1542554"/>
                        <wp:effectExtent l="0" t="0" r="5715" b="635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8621" cy="154462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684D66" w:rsidTr="002B2946">
              <w:trPr>
                <w:trHeight w:val="75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E6562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816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E6562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684D66" w:rsidTr="002B2946">
              <w:trPr>
                <w:trHeight w:val="918"/>
              </w:trPr>
              <w:tc>
                <w:tcPr>
                  <w:tcW w:w="280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AF1DD" w:themeFill="accent3" w:themeFillTint="33"/>
                  <w:vAlign w:val="center"/>
                  <w:hideMark/>
                </w:tcPr>
                <w:p w:rsidR="00684D66" w:rsidRPr="00684D66" w:rsidRDefault="00684D66" w:rsidP="00E65624">
                  <w:pPr>
                    <w:framePr w:hSpace="180" w:wrap="around" w:vAnchor="text" w:hAnchor="text" w:x="-176" w:y="1"/>
                    <w:spacing w:after="0" w:line="240" w:lineRule="auto"/>
                    <w:suppressOverlap/>
                    <w:rPr>
                      <w:rFonts w:ascii="Arial" w:eastAsia="Times New Roman" w:hAnsi="Arial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305761" w:rsidRDefault="00305761" w:rsidP="00305761">
            <w:pPr>
              <w:jc w:val="center"/>
              <w:rPr>
                <w:sz w:val="40"/>
              </w:rPr>
            </w:pPr>
            <w:r>
              <w:rPr>
                <w:sz w:val="40"/>
              </w:rPr>
              <w:t>Our Endpoint</w:t>
            </w:r>
          </w:p>
          <w:p w:rsidR="00C64C1E" w:rsidRPr="00C64C1E" w:rsidRDefault="00EC2204" w:rsidP="00305761">
            <w:pPr>
              <w:ind w:firstLine="720"/>
              <w:rPr>
                <w:sz w:val="40"/>
              </w:rPr>
            </w:pPr>
            <w:r w:rsidRPr="00FF112C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7BE56E" wp14:editId="421D71E5">
                      <wp:simplePos x="0" y="0"/>
                      <wp:positionH relativeFrom="column">
                        <wp:posOffset>-47045</wp:posOffset>
                      </wp:positionH>
                      <wp:positionV relativeFrom="paragraph">
                        <wp:posOffset>311785</wp:posOffset>
                      </wp:positionV>
                      <wp:extent cx="1836751" cy="619760"/>
                      <wp:effectExtent l="0" t="0" r="0" b="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6751" cy="61976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4D66" w:rsidRPr="00305761" w:rsidRDefault="00E65624">
                                  <w:pP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20"/>
                                    </w:rPr>
                                    <w:t>To perform a short piece of music composed with an effect in mind.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-3.7pt;margin-top:24.55pt;width:144.65pt;height:4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" filled="f" stroked="f">
                      <v:textbox>
                        <w:txbxContent>
                          <w:p w:rsidR="00684D66" w:rsidRPr="00305761" w:rsidRDefault="00E65624">
                            <w:pPr>
                              <w:rPr>
                                <w:rFonts w:ascii="Century Gothic" w:hAnsi="Century Gothic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0"/>
                              </w:rPr>
                              <w:t>To perform a short piece of music composed with an effect in mind.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C7825">
              <w:rPr>
                <w:noProof/>
                <w:sz w:val="4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A73C39" wp14:editId="70BE5555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1270</wp:posOffset>
                      </wp:positionV>
                      <wp:extent cx="1924050" cy="1224280"/>
                      <wp:effectExtent l="0" t="19050" r="38100" b="33020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0" cy="1224280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5.6pt;margin-top:.1pt;width:151.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" adj="14728" fillcolor="white [3201]" strokecolor="#0070c0" strokeweight="2pt"/>
                  </w:pict>
                </mc:Fallback>
              </mc:AlternateContent>
            </w:r>
          </w:p>
        </w:tc>
        <w:tc>
          <w:tcPr>
            <w:tcW w:w="6404" w:type="dxa"/>
            <w:shd w:val="clear" w:color="auto" w:fill="EAF1DD" w:themeFill="accent3" w:themeFillTint="33"/>
          </w:tcPr>
          <w:tbl>
            <w:tblPr>
              <w:tblpPr w:leftFromText="180" w:rightFromText="180" w:vertAnchor="page" w:horzAnchor="margin" w:tblpY="1"/>
              <w:tblOverlap w:val="never"/>
              <w:tblW w:w="622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63"/>
              <w:gridCol w:w="3966"/>
            </w:tblGrid>
            <w:tr w:rsidR="00790F3C" w:rsidRPr="00C23649" w:rsidTr="00790F3C">
              <w:trPr>
                <w:trHeight w:val="627"/>
              </w:trPr>
              <w:tc>
                <w:tcPr>
                  <w:tcW w:w="622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790F3C" w:rsidRPr="00B01F2B" w:rsidRDefault="00790F3C" w:rsidP="00297C8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sz w:val="32"/>
                      <w:szCs w:val="36"/>
                      <w:lang w:val="en-GB" w:eastAsia="en-GB"/>
                    </w:rPr>
                  </w:pPr>
                  <w:r w:rsidRPr="00B01F2B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2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790F3C" w:rsidRPr="00C23649" w:rsidTr="00592FCC">
              <w:trPr>
                <w:trHeight w:val="275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03136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03136F">
                    <w:rPr>
                      <w:rFonts w:ascii="Century Gothic" w:hAnsi="Century Gothic"/>
                      <w:sz w:val="28"/>
                    </w:rPr>
                    <w:t>tempo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136F" w:rsidRPr="0003136F" w:rsidRDefault="0003136F" w:rsidP="0003136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This means the speed of the music. An exciting adventure film might have</w:t>
                  </w:r>
                </w:p>
                <w:p w:rsidR="00790F3C" w:rsidRPr="00204D94" w:rsidRDefault="0003136F" w:rsidP="0003136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proofErr w:type="gramStart"/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music</w:t>
                  </w:r>
                  <w:proofErr w:type="gramEnd"/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 with a fast tempo. A serious, sad film might have music with a slow tempo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03136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03136F">
                    <w:rPr>
                      <w:rFonts w:ascii="Century Gothic" w:hAnsi="Century Gothic"/>
                      <w:sz w:val="28"/>
                    </w:rPr>
                    <w:t>pitch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204D94" w:rsidRDefault="0003136F" w:rsidP="0003136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The steady beats in a piece 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of music. A film about soldiers </w:t>
                  </w:r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could have a steady marching beat played on a drum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.</w:t>
                  </w:r>
                </w:p>
              </w:tc>
            </w:tr>
            <w:tr w:rsidR="00790F3C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790F3C" w:rsidRPr="00592FCC" w:rsidRDefault="0003136F" w:rsidP="00297C82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28"/>
                      <w:szCs w:val="32"/>
                      <w:lang w:val="en-GB" w:eastAsia="en-GB"/>
                    </w:rPr>
                  </w:pPr>
                  <w:r w:rsidRPr="0003136F">
                    <w:rPr>
                      <w:rFonts w:ascii="Century Gothic" w:hAnsi="Century Gothic"/>
                      <w:sz w:val="28"/>
                    </w:rPr>
                    <w:t>dynamics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136F" w:rsidRPr="0003136F" w:rsidRDefault="0003136F" w:rsidP="0003136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This means whether music is loud or quiet (the musical word for quiet is ‘soft’).</w:t>
                  </w:r>
                </w:p>
                <w:p w:rsidR="00790F3C" w:rsidRPr="00204D94" w:rsidRDefault="0003136F" w:rsidP="0003136F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</w:pPr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Loud music might show something exciting is happenin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g. Quiet music might show a sad </w:t>
                  </w:r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event, or maybe even something scary. Music starting quietly </w:t>
                  </w:r>
                  <w:r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 xml:space="preserve">and getting louder (the musical </w:t>
                  </w:r>
                  <w:r w:rsidRPr="0003136F">
                    <w:rPr>
                      <w:rFonts w:ascii="Century Gothic" w:eastAsia="Times New Roman" w:hAnsi="Century Gothic" w:cs="Arial"/>
                      <w:sz w:val="18"/>
                      <w:szCs w:val="20"/>
                      <w:lang w:val="en-GB" w:eastAsia="en-GB"/>
                    </w:rPr>
                    <w:t>term for this is ‘crescendo’) could show that the main point of the film is happening.</w:t>
                  </w:r>
                </w:p>
              </w:tc>
            </w:tr>
            <w:tr w:rsidR="0003136F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136F" w:rsidRPr="0003136F" w:rsidRDefault="0003136F" w:rsidP="00297C82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03136F">
                    <w:rPr>
                      <w:rFonts w:ascii="Century Gothic" w:hAnsi="Century Gothic"/>
                      <w:sz w:val="28"/>
                    </w:rPr>
                    <w:t>pulse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136F" w:rsidRPr="0003136F" w:rsidRDefault="0003136F" w:rsidP="0003136F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03136F">
                    <w:rPr>
                      <w:rFonts w:ascii="Century Gothic" w:hAnsi="Century Gothic"/>
                      <w:sz w:val="18"/>
                    </w:rPr>
                    <w:t>The steady beats in a piece of music. A film about soldiers</w:t>
                  </w:r>
                </w:p>
                <w:p w:rsidR="0003136F" w:rsidRPr="000C0EC4" w:rsidRDefault="0003136F" w:rsidP="0003136F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proofErr w:type="gramStart"/>
                  <w:r w:rsidRPr="0003136F">
                    <w:rPr>
                      <w:rFonts w:ascii="Century Gothic" w:hAnsi="Century Gothic"/>
                      <w:sz w:val="18"/>
                    </w:rPr>
                    <w:t>could</w:t>
                  </w:r>
                  <w:proofErr w:type="gramEnd"/>
                  <w:r w:rsidRPr="0003136F">
                    <w:rPr>
                      <w:rFonts w:ascii="Century Gothic" w:hAnsi="Century Gothic"/>
                      <w:sz w:val="18"/>
                    </w:rPr>
                    <w:t xml:space="preserve"> have a steady marching beat played on a drum.</w:t>
                  </w:r>
                </w:p>
              </w:tc>
            </w:tr>
            <w:tr w:rsidR="0003136F" w:rsidRPr="00C23649" w:rsidTr="00592FCC">
              <w:trPr>
                <w:trHeight w:val="484"/>
              </w:trPr>
              <w:tc>
                <w:tcPr>
                  <w:tcW w:w="226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136F" w:rsidRPr="0003136F" w:rsidRDefault="0003136F" w:rsidP="00297C82">
                  <w:pPr>
                    <w:spacing w:after="0" w:line="240" w:lineRule="auto"/>
                    <w:rPr>
                      <w:rFonts w:ascii="Century Gothic" w:hAnsi="Century Gothic"/>
                      <w:sz w:val="28"/>
                    </w:rPr>
                  </w:pPr>
                  <w:r w:rsidRPr="0003136F">
                    <w:rPr>
                      <w:rFonts w:ascii="Century Gothic" w:hAnsi="Century Gothic"/>
                      <w:sz w:val="28"/>
                    </w:rPr>
                    <w:t>duration</w:t>
                  </w:r>
                </w:p>
              </w:tc>
              <w:tc>
                <w:tcPr>
                  <w:tcW w:w="39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03136F" w:rsidRPr="0003136F" w:rsidRDefault="0003136F" w:rsidP="0003136F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r w:rsidRPr="0003136F">
                    <w:rPr>
                      <w:rFonts w:ascii="Century Gothic" w:hAnsi="Century Gothic"/>
                      <w:sz w:val="18"/>
                    </w:rPr>
                    <w:t>This is the length of notes being played. Short notes could suggest film characters</w:t>
                  </w:r>
                </w:p>
                <w:p w:rsidR="0003136F" w:rsidRPr="000C0EC4" w:rsidRDefault="0003136F" w:rsidP="0003136F">
                  <w:pPr>
                    <w:spacing w:after="0" w:line="240" w:lineRule="auto"/>
                    <w:rPr>
                      <w:rFonts w:ascii="Century Gothic" w:hAnsi="Century Gothic"/>
                      <w:sz w:val="18"/>
                    </w:rPr>
                  </w:pPr>
                  <w:proofErr w:type="gramStart"/>
                  <w:r w:rsidRPr="0003136F">
                    <w:rPr>
                      <w:rFonts w:ascii="Century Gothic" w:hAnsi="Century Gothic"/>
                      <w:sz w:val="18"/>
                    </w:rPr>
                    <w:t>running</w:t>
                  </w:r>
                  <w:proofErr w:type="gramEnd"/>
                  <w:r w:rsidRPr="0003136F">
                    <w:rPr>
                      <w:rFonts w:ascii="Century Gothic" w:hAnsi="Century Gothic"/>
                      <w:sz w:val="18"/>
                    </w:rPr>
                    <w:t xml:space="preserve"> around. Long notes might suggest a king or queen moving in a stately manner.</w:t>
                  </w:r>
                </w:p>
              </w:tc>
            </w:tr>
          </w:tbl>
          <w:p w:rsidR="003E7FF7" w:rsidRPr="00C64C1E" w:rsidRDefault="003E7FF7" w:rsidP="00234DAF">
            <w:pPr>
              <w:jc w:val="center"/>
              <w:rPr>
                <w:sz w:val="44"/>
              </w:rPr>
            </w:pPr>
          </w:p>
        </w:tc>
      </w:tr>
    </w:tbl>
    <w:p w:rsidR="009F36C7" w:rsidRPr="00C64C1E" w:rsidRDefault="009F36C7">
      <w:pPr>
        <w:rPr>
          <w:sz w:val="40"/>
        </w:rPr>
      </w:pPr>
    </w:p>
    <w:sectPr w:rsidR="009F36C7" w:rsidRPr="00C64C1E" w:rsidSect="00234DAF">
      <w:pgSz w:w="15840" w:h="12240" w:orient="landscape"/>
      <w:pgMar w:top="426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3136F"/>
    <w:rsid w:val="00036BE4"/>
    <w:rsid w:val="00067E94"/>
    <w:rsid w:val="00071D78"/>
    <w:rsid w:val="00075330"/>
    <w:rsid w:val="000C0EC4"/>
    <w:rsid w:val="000C4EB7"/>
    <w:rsid w:val="000C7825"/>
    <w:rsid w:val="00132C51"/>
    <w:rsid w:val="00204D94"/>
    <w:rsid w:val="00234DAF"/>
    <w:rsid w:val="00270B0D"/>
    <w:rsid w:val="00297C82"/>
    <w:rsid w:val="002B2946"/>
    <w:rsid w:val="00302EEF"/>
    <w:rsid w:val="00305761"/>
    <w:rsid w:val="00383DD1"/>
    <w:rsid w:val="003D517E"/>
    <w:rsid w:val="003E7FF7"/>
    <w:rsid w:val="004B6D18"/>
    <w:rsid w:val="004C70C3"/>
    <w:rsid w:val="004E1A10"/>
    <w:rsid w:val="00506365"/>
    <w:rsid w:val="00561ABD"/>
    <w:rsid w:val="00592FCC"/>
    <w:rsid w:val="0068232F"/>
    <w:rsid w:val="00684D66"/>
    <w:rsid w:val="00790F3C"/>
    <w:rsid w:val="008330C8"/>
    <w:rsid w:val="0083345F"/>
    <w:rsid w:val="008C671F"/>
    <w:rsid w:val="009438DB"/>
    <w:rsid w:val="009535B5"/>
    <w:rsid w:val="009F36C7"/>
    <w:rsid w:val="00A840AD"/>
    <w:rsid w:val="00AA5334"/>
    <w:rsid w:val="00B01F2B"/>
    <w:rsid w:val="00B13BC7"/>
    <w:rsid w:val="00B14494"/>
    <w:rsid w:val="00C23649"/>
    <w:rsid w:val="00C64C1E"/>
    <w:rsid w:val="00C72D74"/>
    <w:rsid w:val="00D632C8"/>
    <w:rsid w:val="00DB1C88"/>
    <w:rsid w:val="00DC32CF"/>
    <w:rsid w:val="00DE3A99"/>
    <w:rsid w:val="00E32B06"/>
    <w:rsid w:val="00E65624"/>
    <w:rsid w:val="00EC2204"/>
    <w:rsid w:val="00EE490D"/>
    <w:rsid w:val="00F46529"/>
    <w:rsid w:val="00FB03A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E Green</cp:lastModifiedBy>
  <cp:revision>3</cp:revision>
  <cp:lastPrinted>2021-03-31T12:52:00Z</cp:lastPrinted>
  <dcterms:created xsi:type="dcterms:W3CDTF">2021-06-16T13:36:00Z</dcterms:created>
  <dcterms:modified xsi:type="dcterms:W3CDTF">2021-06-16T20:03:00Z</dcterms:modified>
</cp:coreProperties>
</file>